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F42" w:rsidRDefault="00301F42" w:rsidP="00301F42">
      <w:pPr>
        <w:pStyle w:val="HTML"/>
        <w:jc w:val="center"/>
        <w:rPr>
          <w:rFonts w:ascii="Baltica" w:hAnsi="Baltica" w:cstheme="minorHAnsi"/>
          <w:b/>
          <w:bCs/>
          <w:sz w:val="32"/>
          <w:szCs w:val="32"/>
          <w:lang w:val="en-US"/>
        </w:rPr>
      </w:pPr>
      <w:r w:rsidRPr="00A856F8">
        <w:rPr>
          <w:rFonts w:ascii="Baltica" w:hAnsi="Baltica" w:cstheme="minorHAnsi"/>
          <w:b/>
          <w:bCs/>
          <w:sz w:val="32"/>
          <w:szCs w:val="32"/>
          <w:lang w:val="en-US"/>
        </w:rPr>
        <w:t>SUPPLEMENTARY INFORMATION</w:t>
      </w:r>
    </w:p>
    <w:p w:rsidR="00301F42" w:rsidRDefault="00301F42" w:rsidP="00301F42">
      <w:pPr>
        <w:pStyle w:val="HTML"/>
        <w:jc w:val="center"/>
        <w:rPr>
          <w:rFonts w:ascii="Baltica" w:hAnsi="Baltica" w:cstheme="minorHAnsi"/>
          <w:b/>
          <w:bCs/>
          <w:sz w:val="32"/>
          <w:szCs w:val="32"/>
          <w:lang w:val="en-US"/>
        </w:rPr>
      </w:pPr>
      <w:proofErr w:type="gramStart"/>
      <w:r>
        <w:rPr>
          <w:rFonts w:ascii="Baltica" w:hAnsi="Baltica" w:cstheme="minorHAnsi"/>
          <w:b/>
          <w:bCs/>
          <w:sz w:val="32"/>
          <w:szCs w:val="32"/>
          <w:lang w:val="en-US"/>
        </w:rPr>
        <w:t>for</w:t>
      </w:r>
      <w:proofErr w:type="gramEnd"/>
    </w:p>
    <w:p w:rsidR="00301F42" w:rsidRDefault="00301F42" w:rsidP="00301F42">
      <w:pPr>
        <w:pStyle w:val="MHC-title"/>
        <w:rPr>
          <w:rFonts w:ascii="BalticaCTT" w:eastAsia="Calibri" w:hAnsi="BalticaCTT"/>
          <w:szCs w:val="30"/>
          <w:lang w:eastAsia="en-US"/>
        </w:rPr>
      </w:pPr>
      <w:bookmarkStart w:id="0" w:name="OLE_LINK38"/>
      <w:bookmarkStart w:id="1" w:name="OLE_LINK39"/>
      <w:r w:rsidRPr="00B93826">
        <w:rPr>
          <w:rFonts w:ascii="BalticaCTT" w:eastAsia="Calibri" w:hAnsi="BalticaCTT"/>
          <w:szCs w:val="30"/>
          <w:lang w:eastAsia="en-US"/>
        </w:rPr>
        <w:t xml:space="preserve">A Novel </w:t>
      </w:r>
      <w:proofErr w:type="spellStart"/>
      <w:r w:rsidRPr="00B93826">
        <w:rPr>
          <w:rFonts w:ascii="BalticaCTT" w:eastAsia="Calibri" w:hAnsi="BalticaCTT"/>
          <w:szCs w:val="30"/>
          <w:lang w:eastAsia="en-US"/>
        </w:rPr>
        <w:t>Unsymmetrically</w:t>
      </w:r>
      <w:proofErr w:type="spellEnd"/>
      <w:r w:rsidRPr="00B93826">
        <w:rPr>
          <w:rFonts w:ascii="BalticaCTT" w:eastAsia="Calibri" w:hAnsi="BalticaCTT"/>
          <w:szCs w:val="30"/>
          <w:lang w:eastAsia="en-US"/>
        </w:rPr>
        <w:t xml:space="preserve"> Substituted </w:t>
      </w:r>
      <w:proofErr w:type="spellStart"/>
      <w:r w:rsidRPr="00B93826">
        <w:rPr>
          <w:rFonts w:ascii="BalticaCTT" w:eastAsia="Calibri" w:hAnsi="BalticaCTT"/>
          <w:szCs w:val="30"/>
          <w:lang w:eastAsia="en-US"/>
        </w:rPr>
        <w:t>Dibromo</w:t>
      </w:r>
      <w:proofErr w:type="spellEnd"/>
      <w:r w:rsidRPr="00B93826">
        <w:rPr>
          <w:rFonts w:ascii="BalticaCTT" w:eastAsia="Calibri" w:hAnsi="BalticaCTT"/>
          <w:szCs w:val="30"/>
          <w:lang w:eastAsia="en-US"/>
        </w:rPr>
        <w:t xml:space="preserve">-BODIPY </w:t>
      </w:r>
      <w:r w:rsidRPr="00B93826">
        <w:rPr>
          <w:rFonts w:ascii="BalticaCTT" w:hAnsi="BalticaCTT"/>
        </w:rPr>
        <w:br/>
      </w:r>
      <w:proofErr w:type="spellStart"/>
      <w:r w:rsidRPr="00B93826">
        <w:rPr>
          <w:rFonts w:ascii="BalticaCTT" w:eastAsia="Calibri" w:hAnsi="BalticaCTT"/>
          <w:szCs w:val="30"/>
          <w:lang w:eastAsia="en-US"/>
        </w:rPr>
        <w:t>Photosensitizer</w:t>
      </w:r>
      <w:proofErr w:type="spellEnd"/>
      <w:r w:rsidRPr="00B93826">
        <w:rPr>
          <w:rFonts w:ascii="BalticaCTT" w:eastAsia="Calibri" w:hAnsi="BalticaCTT"/>
          <w:szCs w:val="30"/>
          <w:lang w:eastAsia="en-US"/>
        </w:rPr>
        <w:t xml:space="preserve">: Synthesis, </w:t>
      </w:r>
      <w:proofErr w:type="spellStart"/>
      <w:r w:rsidRPr="00B93826">
        <w:rPr>
          <w:rFonts w:ascii="BalticaCTT" w:eastAsia="Calibri" w:hAnsi="BalticaCTT"/>
          <w:szCs w:val="30"/>
          <w:lang w:eastAsia="en-US"/>
        </w:rPr>
        <w:t>Photophysical</w:t>
      </w:r>
      <w:proofErr w:type="spellEnd"/>
      <w:r w:rsidRPr="00B93826">
        <w:rPr>
          <w:rFonts w:ascii="BalticaCTT" w:eastAsia="Calibri" w:hAnsi="BalticaCTT"/>
          <w:szCs w:val="30"/>
          <w:lang w:eastAsia="en-US"/>
        </w:rPr>
        <w:t xml:space="preserve">/Photochemical </w:t>
      </w:r>
      <w:r w:rsidRPr="00B93826">
        <w:rPr>
          <w:rFonts w:ascii="BalticaCTT" w:hAnsi="BalticaCTT"/>
        </w:rPr>
        <w:br/>
      </w:r>
      <w:r w:rsidRPr="00B93826">
        <w:rPr>
          <w:rFonts w:ascii="BalticaCTT" w:eastAsia="Calibri" w:hAnsi="BalticaCTT"/>
          <w:szCs w:val="30"/>
          <w:lang w:eastAsia="en-US"/>
        </w:rPr>
        <w:t>Characteristics and Antimicrobial Activity</w:t>
      </w:r>
    </w:p>
    <w:p w:rsidR="00301F42" w:rsidRPr="00B93826" w:rsidRDefault="00301F42" w:rsidP="00301F42">
      <w:pPr>
        <w:pStyle w:val="MHC-title"/>
        <w:spacing w:before="120" w:after="0" w:line="245" w:lineRule="auto"/>
        <w:jc w:val="right"/>
        <w:rPr>
          <w:rFonts w:ascii="Times New Roman" w:hAnsi="Times New Roman"/>
          <w:b w:val="0"/>
          <w:sz w:val="20"/>
        </w:rPr>
      </w:pPr>
      <w:r w:rsidRPr="00B93826">
        <w:rPr>
          <w:rFonts w:ascii="Times New Roman" w:hAnsi="Times New Roman"/>
          <w:b w:val="0"/>
          <w:sz w:val="20"/>
          <w:szCs w:val="28"/>
        </w:rPr>
        <w:t xml:space="preserve">DOI: </w:t>
      </w:r>
      <w:r w:rsidRPr="00B93826">
        <w:rPr>
          <w:rFonts w:ascii="Times New Roman" w:eastAsia="Calibri" w:hAnsi="Times New Roman"/>
          <w:b w:val="0"/>
          <w:bCs/>
          <w:sz w:val="20"/>
          <w:szCs w:val="28"/>
          <w:lang w:eastAsia="en-US"/>
        </w:rPr>
        <w:t>10.6060/mhc267110a</w:t>
      </w:r>
    </w:p>
    <w:bookmarkEnd w:id="0"/>
    <w:bookmarkEnd w:id="1"/>
    <w:p w:rsidR="00301F42" w:rsidRPr="00B93826" w:rsidRDefault="00301F42" w:rsidP="00301F42">
      <w:pPr>
        <w:spacing w:after="240"/>
        <w:rPr>
          <w:rFonts w:ascii="Baltica" w:hAnsi="Baltica"/>
          <w:i/>
          <w:lang w:val="en-US"/>
        </w:rPr>
      </w:pPr>
      <w:r w:rsidRPr="00B93826">
        <w:rPr>
          <w:rFonts w:ascii="Baltica" w:hAnsi="Baltica" w:cs="Calibri"/>
          <w:sz w:val="24"/>
          <w:szCs w:val="24"/>
          <w:lang w:val="pt-BR"/>
        </w:rPr>
        <w:t>Lubov A. Antina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Daria A. Fedorova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a,b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</w:t>
      </w:r>
      <w:r w:rsidRPr="00B93826">
        <w:rPr>
          <w:rFonts w:ascii="Baltica" w:hAnsi="Baltica" w:cs="Calibri"/>
          <w:sz w:val="24"/>
          <w:szCs w:val="24"/>
        </w:rPr>
        <w:t>А</w:t>
      </w:r>
      <w:r w:rsidRPr="00B93826">
        <w:rPr>
          <w:rFonts w:ascii="Baltica" w:hAnsi="Baltica" w:cs="Calibri"/>
          <w:sz w:val="24"/>
          <w:szCs w:val="24"/>
          <w:lang w:val="pt-BR"/>
        </w:rPr>
        <w:t>rtem S. Sherudillo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a@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</w:t>
      </w:r>
      <w:r w:rsidRPr="00B93826">
        <w:rPr>
          <w:lang w:val="en-US"/>
        </w:rPr>
        <w:br/>
      </w:r>
      <w:r w:rsidRPr="00B93826">
        <w:rPr>
          <w:rFonts w:ascii="Baltica" w:hAnsi="Baltica" w:cs="Calibri"/>
          <w:sz w:val="24"/>
          <w:szCs w:val="24"/>
        </w:rPr>
        <w:t>О</w:t>
      </w:r>
      <w:r w:rsidRPr="00B93826">
        <w:rPr>
          <w:rFonts w:ascii="Baltica" w:hAnsi="Baltica" w:cs="Calibri"/>
          <w:sz w:val="24"/>
          <w:szCs w:val="24"/>
          <w:lang w:val="pt-BR"/>
        </w:rPr>
        <w:t>lga V. Miloshevskaya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a,b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Alexey N. Sivukhin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a,c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Mikhail B. Berezin</w:t>
      </w:r>
      <w:r w:rsidRPr="00B93826">
        <w:rPr>
          <w:rFonts w:ascii="Baltica" w:hAnsi="Baltica" w:cs="Calibri"/>
          <w:sz w:val="24"/>
          <w:szCs w:val="24"/>
          <w:lang w:val="en-US"/>
        </w:rPr>
        <w:t>,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</w:t>
      </w:r>
      <w:r w:rsidRPr="00B93826">
        <w:rPr>
          <w:rFonts w:ascii="Baltica" w:hAnsi="Baltica" w:cs="Calibri"/>
          <w:sz w:val="24"/>
          <w:szCs w:val="24"/>
          <w:lang w:val="pt-BR"/>
        </w:rPr>
        <w:t xml:space="preserve"> </w:t>
      </w:r>
      <w:r w:rsidRPr="00B93826">
        <w:rPr>
          <w:lang w:val="en-US"/>
        </w:rPr>
        <w:br/>
      </w:r>
      <w:r w:rsidRPr="00B93826">
        <w:rPr>
          <w:rFonts w:ascii="Baltica" w:hAnsi="Baltica" w:cs="Calibri"/>
          <w:sz w:val="24"/>
          <w:szCs w:val="24"/>
          <w:lang w:val="en-US"/>
        </w:rPr>
        <w:t xml:space="preserve">and </w:t>
      </w:r>
      <w:r w:rsidRPr="00B93826">
        <w:rPr>
          <w:rFonts w:ascii="Baltica" w:hAnsi="Baltica" w:cs="Calibri"/>
          <w:sz w:val="24"/>
          <w:szCs w:val="24"/>
          <w:lang w:val="pt-BR"/>
        </w:rPr>
        <w:t>Elena V. Antina</w:t>
      </w:r>
      <w:r w:rsidRPr="00B93826">
        <w:rPr>
          <w:rFonts w:ascii="Baltica" w:hAnsi="Baltica" w:cs="Calibri"/>
          <w:sz w:val="24"/>
          <w:szCs w:val="24"/>
          <w:vertAlign w:val="superscript"/>
          <w:lang w:val="pt-BR"/>
        </w:rPr>
        <w:t>a</w:t>
      </w:r>
    </w:p>
    <w:p w:rsidR="00301F42" w:rsidRPr="00B93826" w:rsidRDefault="00301F42" w:rsidP="00301F42">
      <w:pPr>
        <w:spacing w:after="0"/>
        <w:jc w:val="both"/>
        <w:rPr>
          <w:i/>
          <w:szCs w:val="24"/>
          <w:lang w:val="en-US"/>
        </w:rPr>
      </w:pPr>
      <w:proofErr w:type="spellStart"/>
      <w:proofErr w:type="gramStart"/>
      <w:r w:rsidRPr="00B93826">
        <w:rPr>
          <w:szCs w:val="24"/>
          <w:vertAlign w:val="superscript"/>
          <w:lang w:val="en-US"/>
        </w:rPr>
        <w:t>a</w:t>
      </w:r>
      <w:r w:rsidRPr="00B93826">
        <w:rPr>
          <w:i/>
          <w:szCs w:val="24"/>
          <w:lang w:val="en-US"/>
        </w:rPr>
        <w:t>G.A</w:t>
      </w:r>
      <w:proofErr w:type="spellEnd"/>
      <w:proofErr w:type="gramEnd"/>
      <w:r w:rsidRPr="00B93826">
        <w:rPr>
          <w:i/>
          <w:szCs w:val="24"/>
          <w:lang w:val="en-US"/>
        </w:rPr>
        <w:t xml:space="preserve">. </w:t>
      </w:r>
      <w:proofErr w:type="spellStart"/>
      <w:r w:rsidRPr="00B93826">
        <w:rPr>
          <w:i/>
          <w:szCs w:val="24"/>
          <w:lang w:val="en-US"/>
        </w:rPr>
        <w:t>Krestov</w:t>
      </w:r>
      <w:proofErr w:type="spellEnd"/>
      <w:r w:rsidRPr="00B93826">
        <w:rPr>
          <w:i/>
          <w:szCs w:val="24"/>
          <w:lang w:val="en-US"/>
        </w:rPr>
        <w:t xml:space="preserve"> Institute of Solution Chemistry of the Russian Academy of Sciences, 153045 Ivanovo, Russia</w:t>
      </w:r>
    </w:p>
    <w:p w:rsidR="00301F42" w:rsidRPr="00B93826" w:rsidRDefault="00301F42" w:rsidP="00301F42">
      <w:pPr>
        <w:spacing w:after="0"/>
        <w:jc w:val="both"/>
        <w:rPr>
          <w:i/>
          <w:szCs w:val="24"/>
          <w:lang w:val="en-US"/>
        </w:rPr>
      </w:pPr>
      <w:proofErr w:type="spellStart"/>
      <w:proofErr w:type="gramStart"/>
      <w:r w:rsidRPr="00B93826">
        <w:rPr>
          <w:szCs w:val="24"/>
          <w:vertAlign w:val="superscript"/>
          <w:lang w:val="en-US"/>
        </w:rPr>
        <w:t>b</w:t>
      </w:r>
      <w:r w:rsidRPr="00B93826">
        <w:rPr>
          <w:i/>
          <w:szCs w:val="24"/>
          <w:lang w:val="en-US"/>
        </w:rPr>
        <w:t>Ivanovo</w:t>
      </w:r>
      <w:proofErr w:type="spellEnd"/>
      <w:proofErr w:type="gramEnd"/>
      <w:r w:rsidRPr="00B93826">
        <w:rPr>
          <w:i/>
          <w:szCs w:val="24"/>
          <w:lang w:val="en-US"/>
        </w:rPr>
        <w:t xml:space="preserve"> State University of Chemistry and Technology, 153000 Ivanovo, Russia</w:t>
      </w:r>
    </w:p>
    <w:p w:rsidR="00301F42" w:rsidRPr="00B93826" w:rsidRDefault="00301F42" w:rsidP="00301F42">
      <w:pPr>
        <w:spacing w:after="0"/>
        <w:jc w:val="both"/>
        <w:rPr>
          <w:i/>
          <w:szCs w:val="24"/>
          <w:lang w:val="en-US"/>
        </w:rPr>
      </w:pPr>
      <w:proofErr w:type="spellStart"/>
      <w:proofErr w:type="gramStart"/>
      <w:r w:rsidRPr="00B93826">
        <w:rPr>
          <w:iCs/>
          <w:szCs w:val="24"/>
          <w:vertAlign w:val="superscript"/>
          <w:lang w:val="en-US"/>
        </w:rPr>
        <w:t>c</w:t>
      </w:r>
      <w:r w:rsidRPr="00B93826">
        <w:rPr>
          <w:i/>
          <w:szCs w:val="24"/>
          <w:lang w:val="en-US"/>
        </w:rPr>
        <w:t>Ivanovo</w:t>
      </w:r>
      <w:proofErr w:type="spellEnd"/>
      <w:proofErr w:type="gramEnd"/>
      <w:r w:rsidRPr="00B93826">
        <w:rPr>
          <w:i/>
          <w:szCs w:val="24"/>
          <w:lang w:val="en-US"/>
        </w:rPr>
        <w:t xml:space="preserve"> State University, 153025 Ivanovo, Russia</w:t>
      </w:r>
    </w:p>
    <w:p w:rsidR="00301F42" w:rsidRPr="00B93826" w:rsidRDefault="00301F42" w:rsidP="00301F42">
      <w:pPr>
        <w:pStyle w:val="MHC-Address"/>
        <w:rPr>
          <w:lang w:val="en-GB"/>
        </w:rPr>
      </w:pPr>
      <w:r w:rsidRPr="00B93826">
        <w:rPr>
          <w:rFonts w:ascii="Times New Roman" w:hAnsi="Times New Roman"/>
          <w:szCs w:val="24"/>
          <w:vertAlign w:val="superscript"/>
        </w:rPr>
        <w:t>@</w:t>
      </w:r>
      <w:r w:rsidRPr="00B93826">
        <w:rPr>
          <w:rFonts w:ascii="Times New Roman" w:hAnsi="Times New Roman"/>
          <w:szCs w:val="24"/>
        </w:rPr>
        <w:t>Corresponding author E-mail: artsherudillo@gmail.com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7348139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6B56" w:rsidRPr="00DE6B56" w:rsidRDefault="00DE6B56" w:rsidP="00181A2A">
          <w:pPr>
            <w:pStyle w:val="aff0"/>
            <w:spacing w:after="240"/>
            <w:rPr>
              <w:rFonts w:ascii="Times New Roman" w:hAnsi="Times New Roman" w:cs="Times New Roman"/>
              <w:b/>
              <w:color w:val="000000" w:themeColor="text1"/>
              <w:sz w:val="28"/>
              <w:lang w:val="en-US"/>
            </w:rPr>
          </w:pPr>
          <w:r w:rsidRPr="00DE6B56">
            <w:rPr>
              <w:rFonts w:ascii="Times New Roman" w:hAnsi="Times New Roman" w:cs="Times New Roman"/>
              <w:b/>
              <w:color w:val="000000" w:themeColor="text1"/>
              <w:sz w:val="28"/>
              <w:lang w:val="en-US"/>
            </w:rPr>
            <w:t>Content</w:t>
          </w:r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r w:rsidRPr="009D7F12">
            <w:fldChar w:fldCharType="begin"/>
          </w:r>
          <w:r w:rsidR="00DE6B56">
            <w:instrText xml:space="preserve"> TOC \o "1-3" \h \z \u </w:instrText>
          </w:r>
          <w:r w:rsidRPr="009D7F12">
            <w:fldChar w:fldCharType="separate"/>
          </w:r>
          <w:hyperlink w:anchor="_Toc226108479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pt-BR"/>
              </w:rPr>
              <w:t>Figure S1.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pt-BR"/>
              </w:rPr>
              <w:t>1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H NMR spectrum (CDCl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 xml:space="preserve">,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δ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 xml:space="preserve">, ppm) of 3,5,4',5'-tetramethyl-2,2'-dipyrrolylmethene hydrobromide: 13.30 (bs, 1x1H, NH); 13.09 (bs, 1x1H, NH); 6.97 (s, 1H, C-H); 6.85 (s, 1H, C-H); 6.14 (s, 1H, 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 w:val="pt-BR"/>
              </w:rPr>
              <w:t>ms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-H ); 2.67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2.65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2.31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2.05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0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S2.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>13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 NMR spectrum (CDCl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, 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δ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, ppm) of 3,5,4ʹ,5ʹ-tetramethyl-2,2ʹ-dipyrromethene hydrobromide: 156.49; 155.96; 146.92; 134.23; 127.90; 127.24; 127.08; 123.57; 118.26; 15.13; 13.50; 12.71; 11.24.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1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pt-BR"/>
              </w:rPr>
              <w:t>Figure S3.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pt-BR"/>
              </w:rPr>
              <w:t>1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H NMR spectrum (CDCl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 xml:space="preserve">, δ, ppm) of BODIPY 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pt-BR"/>
              </w:rPr>
              <w:t>1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: 6.97 (s, 1H, C-H); 6.71 (s, 1H, C-H); 6.05 (s, 1H, ms-H); 2.56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2.53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2.24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); 2.06 (s, 3H, -CH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pt-BR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).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2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S4.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vertAlign w:val="superscript"/>
                <w:lang w:val="en-US"/>
              </w:rPr>
              <w:t>13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C NMR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spectrum (CDCl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, 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δ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, ppm) of BODIPY 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1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>: 157.69; 156.56; 142.08; 134.47; 133.24; 128.56; 128.34; 122.88; 119.57; 15.27; 13.26; 11.81; 11.69.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3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S5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MALDI TOF of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BODIPY (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1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): Found: [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 w:val="en-US"/>
              </w:rPr>
              <w:t>M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]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 xml:space="preserve">+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= 248.24. Calculated:</w:t>
            </w:r>
            <w:r w:rsidR="00D2519D" w:rsidRPr="00F926EA">
              <w:rPr>
                <w:rStyle w:val="aff1"/>
                <w:rFonts w:ascii="Times New Roman" w:hAnsi="Times New Roman"/>
                <w:noProof/>
                <w:lang/>
              </w:rPr>
              <w:t xml:space="preserve"> C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/>
              </w:rPr>
              <w:t>13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/>
              </w:rPr>
              <w:t>15</w:t>
            </w:r>
            <w:r w:rsidR="00D2519D" w:rsidRPr="00F926EA">
              <w:rPr>
                <w:rStyle w:val="aff1"/>
                <w:rFonts w:ascii="Times New Roman" w:hAnsi="Times New Roman"/>
                <w:noProof/>
                <w:lang/>
              </w:rPr>
              <w:t>BF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/>
              </w:rPr>
              <w:t>N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, [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 w:val="en-US"/>
              </w:rPr>
              <w:t>M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]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>+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=248.08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4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</w:rPr>
              <w:t>6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</w:rPr>
              <w:t xml:space="preserve"> 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vertAlign w:val="superscript"/>
              </w:rPr>
              <w:t>1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</w:rPr>
              <w:t xml:space="preserve"> 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>NMR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spectrum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pt-BR"/>
              </w:rPr>
              <w:t>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, δ,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ppm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)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of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BODIPY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</w:rPr>
              <w:t xml:space="preserve"> 2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</w:rPr>
              <w:t>: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 7.12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1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 xml:space="preserve">,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ms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-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); 2.57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-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); 2.56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-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); 2.26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-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); 2.05 (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, -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).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5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S7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vertAlign w:val="superscript"/>
                <w:lang w:val="en-US"/>
              </w:rPr>
              <w:t>13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C NMR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spectrum (CDCl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, 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δ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, ppm) of BODIPY 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: 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>156.59; 155.59; 139.97; 132.79; 132.08; 128.38; 121.39; 120.88; 110.19; 14.15; 13.90; 11.71; 10.87.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6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S8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MALDI TOF of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BODIPY (</w:t>
            </w:r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): Found: [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 w:val="en-US"/>
              </w:rPr>
              <w:t>M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+H]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 xml:space="preserve">+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= 406.52. Calculated:</w:t>
            </w:r>
            <w:r w:rsidR="00D2519D" w:rsidRPr="00F926EA">
              <w:rPr>
                <w:rStyle w:val="aff1"/>
                <w:rFonts w:ascii="Times New Roman" w:hAnsi="Times New Roman"/>
                <w:noProof/>
                <w:lang/>
              </w:rPr>
              <w:t xml:space="preserve">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BF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13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H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13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Br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N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; [</w:t>
            </w:r>
            <w:r w:rsidR="00D2519D" w:rsidRPr="00F926EA">
              <w:rPr>
                <w:rStyle w:val="aff1"/>
                <w:rFonts w:ascii="Times New Roman" w:hAnsi="Times New Roman"/>
                <w:i/>
                <w:noProof/>
                <w:lang w:val="en-US"/>
              </w:rPr>
              <w:t>M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]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 xml:space="preserve">+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= 405.87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7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 xml:space="preserve">Table S1. 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Spectral characteristics of BODIPYs (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β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-Br)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-BODIPY and (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β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'-Br)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bscript"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-BODIPY in organic solvents (</w:t>
            </w:r>
            <w:r w:rsidR="00D2519D" w:rsidRPr="00F926EA">
              <w:rPr>
                <w:rStyle w:val="aff1"/>
                <w:rFonts w:ascii="Times New Roman" w:hAnsi="Times New Roman"/>
                <w:noProof/>
              </w:rPr>
              <w:t>Т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 xml:space="preserve"> = 25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>o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C)</w:t>
            </w:r>
            <w:r w:rsidR="00D2519D" w:rsidRPr="00F926EA">
              <w:rPr>
                <w:rStyle w:val="aff1"/>
                <w:rFonts w:ascii="Times New Roman" w:hAnsi="Times New Roman"/>
                <w:noProof/>
                <w:vertAlign w:val="superscript"/>
                <w:lang w:val="en-US"/>
              </w:rPr>
              <w:t>1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8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S9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Fluorescence decay curves of BODIPY </w:t>
            </w:r>
            <w:r w:rsidR="00D2519D" w:rsidRPr="00F926EA">
              <w:rPr>
                <w:rStyle w:val="aff1"/>
                <w:rFonts w:ascii="Times New Roman" w:eastAsia="AdvGulliv-R" w:hAnsi="Times New Roman"/>
                <w:b/>
                <w:noProof/>
                <w:lang w:val="en-US"/>
              </w:rPr>
              <w:t>1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(a) and BODIPY </w:t>
            </w:r>
            <w:r w:rsidR="00D2519D" w:rsidRPr="00F926EA">
              <w:rPr>
                <w:rStyle w:val="aff1"/>
                <w:rFonts w:ascii="Times New Roman" w:eastAsia="AdvGulliv-R" w:hAnsi="Times New Roman"/>
                <w:b/>
                <w:noProof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(b) in organic solvents.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89" w:history="1">
            <w:r w:rsidR="00D2519D" w:rsidRPr="00F926EA">
              <w:rPr>
                <w:rStyle w:val="aff1"/>
                <w:rFonts w:ascii="Times New Roman" w:hAnsi="Times New Roman"/>
                <w:b/>
                <w:noProof/>
                <w:lang w:val="en-US"/>
              </w:rPr>
              <w:t>Figure S10</w:t>
            </w:r>
            <w:r w:rsidR="00D2519D" w:rsidRPr="00F926EA">
              <w:rPr>
                <w:rStyle w:val="aff1"/>
                <w:rFonts w:ascii="Times New Roman" w:hAnsi="Times New Roman"/>
                <w:noProof/>
                <w:lang w:val="en-US"/>
              </w:rPr>
              <w:t>.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Singlet oxygen emission spectra recorded upon excitation of BODIPY </w:t>
            </w:r>
            <w:r w:rsidR="00D2519D" w:rsidRPr="00F926EA">
              <w:rPr>
                <w:rStyle w:val="aff1"/>
                <w:rFonts w:ascii="Times New Roman" w:eastAsia="AdvGulliv-R" w:hAnsi="Times New Roman"/>
                <w:b/>
                <w:noProof/>
                <w:lang w:val="en-US"/>
              </w:rPr>
              <w:t>1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(a) and BODIPY </w:t>
            </w:r>
            <w:r w:rsidR="00D2519D" w:rsidRPr="00F926EA">
              <w:rPr>
                <w:rStyle w:val="aff1"/>
                <w:rFonts w:ascii="Times New Roman" w:eastAsia="AdvGulliv-R" w:hAnsi="Times New Roman"/>
                <w:b/>
                <w:noProof/>
                <w:lang w:val="en-US"/>
              </w:rPr>
              <w:t>2</w:t>
            </w:r>
            <w:r w:rsidR="00D2519D" w:rsidRPr="00F926EA">
              <w:rPr>
                <w:rStyle w:val="aff1"/>
                <w:rFonts w:ascii="Times New Roman" w:eastAsia="AdvGulliv-R" w:hAnsi="Times New Roman"/>
                <w:noProof/>
                <w:lang w:val="en-US"/>
              </w:rPr>
              <w:t xml:space="preserve"> (b) solutions at an excitation wavelength of 500 nm in organic solvents.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90" w:history="1">
            <w:r w:rsidR="00D2519D" w:rsidRPr="00F926EA">
              <w:rPr>
                <w:rStyle w:val="aff1"/>
                <w:rFonts w:ascii="Times New Roman" w:hAnsi="Times New Roman"/>
                <w:b/>
                <w:bCs/>
                <w:noProof/>
                <w:lang w:val="en-US"/>
              </w:rPr>
              <w:t xml:space="preserve">SolvatoChrom: Analysis </w:t>
            </w:r>
            <w:r w:rsidR="00D2519D" w:rsidRPr="00F926EA">
              <w:rPr>
                <w:rStyle w:val="aff1"/>
                <w:rFonts w:ascii="Times New Roman" w:hAnsi="Times New Roman"/>
                <w:b/>
                <w:bCs/>
                <w:noProof/>
                <w:spacing w:val="-2"/>
                <w:lang w:val="en-US"/>
              </w:rPr>
              <w:t>Report for BODIPY 1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91" w:history="1">
            <w:r w:rsidR="00D2519D" w:rsidRPr="00F926EA">
              <w:rPr>
                <w:rStyle w:val="aff1"/>
                <w:rFonts w:ascii="Times New Roman" w:hAnsi="Times New Roman"/>
                <w:b/>
                <w:bCs/>
                <w:noProof/>
                <w:lang w:val="en-US"/>
              </w:rPr>
              <w:t xml:space="preserve">SolvatoChrom: Analysis </w:t>
            </w:r>
            <w:r w:rsidR="00D2519D" w:rsidRPr="00F926EA">
              <w:rPr>
                <w:rStyle w:val="aff1"/>
                <w:rFonts w:ascii="Times New Roman" w:hAnsi="Times New Roman"/>
                <w:b/>
                <w:bCs/>
                <w:noProof/>
                <w:spacing w:val="-2"/>
                <w:lang w:val="en-US"/>
              </w:rPr>
              <w:t>Report for BODIPY 2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519D" w:rsidRDefault="009D7F12">
          <w:pPr>
            <w:pStyle w:val="11"/>
            <w:rPr>
              <w:rFonts w:cstheme="minorBidi"/>
              <w:noProof/>
              <w:kern w:val="2"/>
              <w:sz w:val="24"/>
              <w:szCs w:val="24"/>
            </w:rPr>
          </w:pPr>
          <w:hyperlink w:anchor="_Toc226108492" w:history="1">
            <w:r w:rsidR="00D2519D" w:rsidRPr="00F926EA">
              <w:rPr>
                <w:rStyle w:val="aff1"/>
                <w:rFonts w:ascii="Times New Roman" w:hAnsi="Times New Roman"/>
                <w:b/>
                <w:bCs/>
                <w:noProof/>
                <w:lang w:val="en-US"/>
              </w:rPr>
              <w:t>References</w:t>
            </w:r>
            <w:r w:rsidR="00D2519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519D">
              <w:rPr>
                <w:noProof/>
                <w:webHidden/>
              </w:rPr>
              <w:instrText xml:space="preserve"> PAGEREF _Toc226108492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519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6B56" w:rsidRDefault="009D7F12" w:rsidP="00181A2A">
          <w:pPr>
            <w:spacing w:line="240" w:lineRule="auto"/>
          </w:pPr>
          <w:r>
            <w:rPr>
              <w:b/>
              <w:bCs/>
            </w:rPr>
            <w:fldChar w:fldCharType="end"/>
          </w:r>
        </w:p>
      </w:sdtContent>
    </w:sdt>
    <w:p w:rsidR="00E70E85" w:rsidRDefault="00E70E85" w:rsidP="00181A2A">
      <w:pPr>
        <w:spacing w:line="240" w:lineRule="auto"/>
        <w:rPr>
          <w:rFonts w:ascii="Times New Roman" w:hAnsi="Times New Roman" w:cs="Times New Roman"/>
        </w:rPr>
        <w:sectPr w:rsidR="00E70E85" w:rsidSect="00A54508">
          <w:pgSz w:w="11906" w:h="16838"/>
          <w:pgMar w:top="1134" w:right="936" w:bottom="1134" w:left="936" w:header="709" w:footer="709" w:gutter="0"/>
          <w:cols w:space="708"/>
          <w:docGrid w:linePitch="360"/>
        </w:sectPr>
      </w:pPr>
    </w:p>
    <w:p w:rsidR="008C24F2" w:rsidRPr="00330BF3" w:rsidRDefault="008C24F2" w:rsidP="00181A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30B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1173" cy="3600000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1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8C24F2" w:rsidRDefault="008C24F2" w:rsidP="00181A2A">
      <w:pPr>
        <w:pStyle w:val="1"/>
        <w:jc w:val="both"/>
        <w:rPr>
          <w:rFonts w:ascii="Times New Roman" w:hAnsi="Times New Roman" w:cs="Times New Roman"/>
          <w:color w:val="auto"/>
          <w:sz w:val="18"/>
          <w:szCs w:val="18"/>
          <w:lang w:val="pt-BR"/>
        </w:rPr>
      </w:pPr>
      <w:bookmarkStart w:id="2" w:name="_Toc221785026"/>
      <w:bookmarkStart w:id="3" w:name="_Toc226108479"/>
      <w:r w:rsidRPr="008C24F2">
        <w:rPr>
          <w:rFonts w:ascii="Times New Roman" w:hAnsi="Times New Roman" w:cs="Times New Roman"/>
          <w:b/>
          <w:color w:val="auto"/>
          <w:sz w:val="18"/>
          <w:szCs w:val="18"/>
          <w:lang w:val="pt-BR"/>
        </w:rPr>
        <w:t>Figure S1.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 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perscript"/>
          <w:lang w:val="pt-BR"/>
        </w:rPr>
        <w:t>1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H NMR spectrum (CDCl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, 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en-US"/>
        </w:rPr>
        <w:t>δ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, ppm) of </w:t>
      </w:r>
      <w:r w:rsidR="00CF3A1C" w:rsidRPr="00CF3A1C">
        <w:rPr>
          <w:rStyle w:val="10"/>
          <w:rFonts w:ascii="Times New Roman" w:hAnsi="Times New Roman" w:cs="Times New Roman"/>
          <w:color w:val="auto"/>
          <w:sz w:val="18"/>
          <w:szCs w:val="18"/>
          <w:lang w:val="pt-BR"/>
        </w:rPr>
        <w:t>3,5,4',5'-tetramethyl-2,2'-dipyrrolylmethene hydrobromide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: </w:t>
      </w:r>
      <w:bookmarkStart w:id="4" w:name="_Hlk225858819"/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13.30 (bs, 1x1H, NH); 13.09 (bs, 1x1H, NH); 6.97 (s, 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1H, </w:t>
      </w:r>
      <w:r w:rsidR="00843490"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C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-H); 6.85 (s, 1H, </w:t>
      </w:r>
      <w:r w:rsidR="00843490"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C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-H); 6.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14 (s, 1H, </w:t>
      </w:r>
      <w:r w:rsidRPr="008C24F2">
        <w:rPr>
          <w:rFonts w:ascii="Times New Roman" w:hAnsi="Times New Roman" w:cs="Times New Roman"/>
          <w:i/>
          <w:color w:val="auto"/>
          <w:sz w:val="18"/>
          <w:szCs w:val="18"/>
          <w:lang w:val="pt-BR"/>
        </w:rPr>
        <w:t>ms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-H ); 2.67 (s, 3H, -CH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); 2.65 (s, 3H, -CH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); 2.31 (s, 3H, -CH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); 2.05 (s, 3H, -CH</w:t>
      </w:r>
      <w:r w:rsidRPr="008C24F2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8C24F2">
        <w:rPr>
          <w:rFonts w:ascii="Times New Roman" w:hAnsi="Times New Roman" w:cs="Times New Roman"/>
          <w:color w:val="auto"/>
          <w:sz w:val="18"/>
          <w:szCs w:val="18"/>
          <w:lang w:val="pt-BR"/>
        </w:rPr>
        <w:t>).</w:t>
      </w:r>
      <w:bookmarkEnd w:id="2"/>
      <w:bookmarkEnd w:id="3"/>
    </w:p>
    <w:bookmarkEnd w:id="4"/>
    <w:p w:rsidR="008C24F2" w:rsidRPr="00330BF3" w:rsidRDefault="008C24F2" w:rsidP="00181A2A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C24F2" w:rsidRPr="00330BF3" w:rsidRDefault="008C24F2" w:rsidP="00181A2A">
      <w:pPr>
        <w:spacing w:before="240" w:line="240" w:lineRule="auto"/>
        <w:ind w:firstLine="624"/>
        <w:jc w:val="both"/>
        <w:rPr>
          <w:rStyle w:val="10"/>
          <w:rFonts w:ascii="Times New Roman" w:hAnsi="Times New Roman" w:cs="Times New Roman"/>
          <w:sz w:val="24"/>
          <w:szCs w:val="24"/>
          <w:lang w:val="en-US"/>
        </w:rPr>
      </w:pPr>
      <w:r w:rsidRPr="00330B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8234" cy="3600000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23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8C24F2" w:rsidRDefault="008C24F2" w:rsidP="00181A2A">
      <w:pPr>
        <w:spacing w:before="240" w:line="240" w:lineRule="auto"/>
        <w:jc w:val="both"/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</w:pPr>
      <w:bookmarkStart w:id="5" w:name="_Toc221785027"/>
      <w:bookmarkStart w:id="6" w:name="_Toc226108480"/>
      <w:r w:rsidRPr="008C24F2">
        <w:rPr>
          <w:rStyle w:val="10"/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S2.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  <w:t xml:space="preserve"> 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vertAlign w:val="superscript"/>
          <w:lang w:val="en-US"/>
        </w:rPr>
        <w:t>13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  <w:t>C NMR spectrum (CDCl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</w:rPr>
        <w:t>δ</w:t>
      </w:r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ppm) of 3,5,4ʹ,5ʹ-tetramethyl-2,2ʹ-dipyrromethene hydrobromide: </w:t>
      </w:r>
      <w:bookmarkStart w:id="7" w:name="_Hlk225858891"/>
      <w:r w:rsidRPr="008C24F2">
        <w:rPr>
          <w:rStyle w:val="10"/>
          <w:rFonts w:ascii="Times New Roman" w:hAnsi="Times New Roman" w:cs="Times New Roman"/>
          <w:color w:val="auto"/>
          <w:sz w:val="18"/>
          <w:szCs w:val="18"/>
          <w:lang w:val="en-US"/>
        </w:rPr>
        <w:t>156.49; 155.96; 146.92; 134.23; 127.90; 127.24; 127.08; 123.57; 118.26; 15.13; 13.50; 12.71; 11.24.</w:t>
      </w:r>
      <w:bookmarkEnd w:id="5"/>
      <w:bookmarkEnd w:id="6"/>
      <w:bookmarkEnd w:id="7"/>
    </w:p>
    <w:p w:rsidR="008C24F2" w:rsidRDefault="008C24F2" w:rsidP="00181A2A">
      <w:pPr>
        <w:spacing w:line="240" w:lineRule="auto"/>
        <w:ind w:firstLine="624"/>
        <w:jc w:val="both"/>
        <w:rPr>
          <w:rFonts w:ascii="Times New Roman" w:hAnsi="Times New Roman" w:cs="Times New Roman"/>
          <w:sz w:val="24"/>
          <w:szCs w:val="24"/>
        </w:rPr>
      </w:pPr>
      <w:r w:rsidRPr="00330B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250" cy="3564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077" cy="35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181A2A" w:rsidRDefault="008C24F2" w:rsidP="00181A2A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18"/>
          <w:szCs w:val="18"/>
          <w:lang w:val="pt-BR"/>
        </w:rPr>
      </w:pPr>
      <w:bookmarkStart w:id="8" w:name="_Toc221785029"/>
      <w:bookmarkStart w:id="9" w:name="_Toc226108481"/>
      <w:r w:rsidRPr="00181A2A">
        <w:rPr>
          <w:rFonts w:ascii="Times New Roman" w:hAnsi="Times New Roman" w:cs="Times New Roman"/>
          <w:b/>
          <w:color w:val="auto"/>
          <w:sz w:val="18"/>
          <w:szCs w:val="18"/>
          <w:lang w:val="pt-BR"/>
        </w:rPr>
        <w:t>Figure S3.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 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perscript"/>
          <w:lang w:val="pt-BR"/>
        </w:rPr>
        <w:t>1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H NMR spectrum (CDCl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, δ, ppm) of BODIPY </w:t>
      </w:r>
      <w:r w:rsidRPr="00181A2A">
        <w:rPr>
          <w:rFonts w:ascii="Times New Roman" w:hAnsi="Times New Roman" w:cs="Times New Roman"/>
          <w:b/>
          <w:color w:val="auto"/>
          <w:sz w:val="18"/>
          <w:szCs w:val="18"/>
          <w:lang w:val="pt-BR"/>
        </w:rPr>
        <w:t>1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: </w:t>
      </w:r>
      <w:bookmarkStart w:id="10" w:name="_Hlk225858951"/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6.97 (s, 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1H, </w:t>
      </w:r>
      <w:r w:rsidR="00843490"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C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-H); 6.71 (s, </w:t>
      </w:r>
      <w:r w:rsidR="00843490"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1H, C-H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pt-BR"/>
        </w:rPr>
        <w:t>);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 xml:space="preserve"> 6.05 (s, 1H, ms-H); 2.56 (s, 3H, -CH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); 2.53 (s, 3H, -CH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); 2.24 (s, 3H, -CH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); 2.06 (s, 3H, -CH</w:t>
      </w:r>
      <w:r w:rsidRPr="00181A2A">
        <w:rPr>
          <w:rFonts w:ascii="Times New Roman" w:hAnsi="Times New Roman" w:cs="Times New Roman"/>
          <w:color w:val="auto"/>
          <w:sz w:val="18"/>
          <w:szCs w:val="18"/>
          <w:vertAlign w:val="subscript"/>
          <w:lang w:val="pt-BR"/>
        </w:rPr>
        <w:t>3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).</w:t>
      </w:r>
      <w:bookmarkEnd w:id="8"/>
      <w:bookmarkEnd w:id="9"/>
      <w:bookmarkEnd w:id="10"/>
    </w:p>
    <w:p w:rsidR="008C24F2" w:rsidRDefault="008C24F2" w:rsidP="00181A2A">
      <w:pPr>
        <w:spacing w:line="240" w:lineRule="auto"/>
        <w:ind w:firstLine="624"/>
        <w:jc w:val="both"/>
        <w:rPr>
          <w:rFonts w:cstheme="minorHAnsi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41233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B926E6" w:rsidRDefault="008C24F2" w:rsidP="00B926E6">
      <w:pPr>
        <w:pStyle w:val="1"/>
        <w:jc w:val="both"/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</w:pPr>
      <w:bookmarkStart w:id="11" w:name="_Toc226108482"/>
      <w:r w:rsidRPr="00B926E6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S4.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vertAlign w:val="superscript"/>
          <w:lang w:val="en-US"/>
        </w:rPr>
        <w:t>13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C NMR 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>spectrum (CDCl</w:t>
      </w:r>
      <w:r w:rsidRPr="00B926E6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Pr="00B926E6">
        <w:rPr>
          <w:rFonts w:ascii="Times New Roman" w:hAnsi="Times New Roman" w:cs="Times New Roman"/>
          <w:color w:val="auto"/>
          <w:sz w:val="18"/>
          <w:szCs w:val="18"/>
        </w:rPr>
        <w:t>δ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ppm) of BODIPY </w:t>
      </w:r>
      <w:r w:rsidRPr="00B926E6">
        <w:rPr>
          <w:rStyle w:val="y2iqfc"/>
          <w:rFonts w:ascii="Times New Roman" w:hAnsi="Times New Roman" w:cs="Times New Roman"/>
          <w:b/>
          <w:color w:val="auto"/>
          <w:sz w:val="18"/>
          <w:szCs w:val="18"/>
          <w:lang w:val="en-US"/>
        </w:rPr>
        <w:t>1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: </w:t>
      </w:r>
      <w:bookmarkStart w:id="12" w:name="_Hlk225858968"/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157.69; 156.56; 142.08; 134.47; 133.24; 128.56; 128.34; 122.88; 119.57; 15.27; 13.26; 11.81; 11.69</w:t>
      </w:r>
      <w:bookmarkEnd w:id="12"/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.</w:t>
      </w:r>
      <w:bookmarkEnd w:id="11"/>
    </w:p>
    <w:p w:rsidR="008C24F2" w:rsidRDefault="008C24F2" w:rsidP="00181A2A">
      <w:pPr>
        <w:spacing w:line="240" w:lineRule="auto"/>
        <w:rPr>
          <w:lang w:val="en-US"/>
        </w:rPr>
      </w:pPr>
    </w:p>
    <w:p w:rsidR="008C24F2" w:rsidRPr="00601EDF" w:rsidRDefault="008C24F2" w:rsidP="00181A2A">
      <w:pPr>
        <w:spacing w:line="240" w:lineRule="auto"/>
        <w:ind w:firstLine="624"/>
        <w:jc w:val="both"/>
        <w:rPr>
          <w:rFonts w:eastAsia="AdvGulliv-R" w:cstheme="minorHAnsi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7700" cy="243969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410" cy="24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B926E6" w:rsidRDefault="008C24F2" w:rsidP="00B926E6">
      <w:pPr>
        <w:pStyle w:val="1"/>
        <w:rPr>
          <w:rStyle w:val="y2iqfc"/>
          <w:rFonts w:ascii="Times New Roman" w:hAnsi="Times New Roman" w:cs="Times New Roman"/>
          <w:color w:val="auto"/>
          <w:sz w:val="18"/>
          <w:szCs w:val="18"/>
          <w:lang w:val="en-US"/>
        </w:rPr>
      </w:pPr>
      <w:bookmarkStart w:id="13" w:name="_Toc226108483"/>
      <w:r w:rsidRPr="00B926E6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S5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MALDI TOF of</w:t>
      </w:r>
      <w:r w:rsidR="00843490" w:rsidRPr="00696E36">
        <w:rPr>
          <w:rStyle w:val="y2iqfc"/>
          <w:rFonts w:ascii="Times New Roman" w:hAnsi="Times New Roman" w:cs="Times New Roman"/>
          <w:i/>
          <w:color w:val="auto"/>
          <w:sz w:val="20"/>
          <w:szCs w:val="20"/>
          <w:lang/>
        </w:rPr>
        <w:t xml:space="preserve"> 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BODIPY (</w:t>
      </w:r>
      <w:r w:rsidR="00843490" w:rsidRPr="00696E36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1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): Found: [</w:t>
      </w:r>
      <w:r w:rsidR="00843490" w:rsidRPr="00696E36">
        <w:rPr>
          <w:rFonts w:ascii="Times New Roman" w:hAnsi="Times New Roman" w:cs="Times New Roman"/>
          <w:i/>
          <w:color w:val="auto"/>
          <w:sz w:val="20"/>
          <w:szCs w:val="20"/>
          <w:lang w:val="en-US"/>
        </w:rPr>
        <w:t>M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US"/>
        </w:rPr>
        <w:t xml:space="preserve">+ 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= 248.24. Calculated: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lang/>
        </w:rPr>
        <w:t xml:space="preserve"> C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vertAlign w:val="subscript"/>
          <w:lang/>
        </w:rPr>
        <w:t>13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lang/>
        </w:rPr>
        <w:t>H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vertAlign w:val="subscript"/>
          <w:lang/>
        </w:rPr>
        <w:t>15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lang/>
        </w:rPr>
        <w:t>BF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vertAlign w:val="subscript"/>
          <w:lang/>
        </w:rPr>
        <w:t>2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lang/>
        </w:rPr>
        <w:t>N</w:t>
      </w:r>
      <w:r w:rsidR="00843490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vertAlign w:val="subscript"/>
          <w:lang/>
        </w:rPr>
        <w:t>2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,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 xml:space="preserve"> [</w:t>
      </w:r>
      <w:r w:rsidR="00843490" w:rsidRPr="00696E36">
        <w:rPr>
          <w:rFonts w:ascii="Times New Roman" w:hAnsi="Times New Roman" w:cs="Times New Roman"/>
          <w:i/>
          <w:color w:val="auto"/>
          <w:sz w:val="20"/>
          <w:szCs w:val="20"/>
          <w:lang w:val="en-US"/>
        </w:rPr>
        <w:t>M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US"/>
        </w:rPr>
        <w:t>+</w:t>
      </w:r>
      <w:r w:rsidR="00843490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=248.08</w:t>
      </w:r>
      <w:bookmarkEnd w:id="13"/>
    </w:p>
    <w:p w:rsidR="008C24F2" w:rsidRPr="007B59EE" w:rsidRDefault="008C24F2" w:rsidP="00181A2A">
      <w:pPr>
        <w:pStyle w:val="HTML"/>
        <w:tabs>
          <w:tab w:val="clear" w:pos="916"/>
          <w:tab w:val="clear" w:pos="1832"/>
          <w:tab w:val="left" w:pos="709"/>
        </w:tabs>
        <w:ind w:firstLine="624"/>
        <w:jc w:val="both"/>
        <w:rPr>
          <w:rStyle w:val="y2iqfc"/>
          <w:rFonts w:ascii="Times New Roman" w:hAnsi="Times New Roman" w:cs="Times New Roman"/>
          <w:sz w:val="24"/>
          <w:szCs w:val="24"/>
          <w:lang w:val="en-US"/>
        </w:rPr>
      </w:pPr>
    </w:p>
    <w:p w:rsidR="008C24F2" w:rsidRPr="00330BF3" w:rsidRDefault="008C24F2" w:rsidP="00181A2A">
      <w:pPr>
        <w:pStyle w:val="HTML"/>
        <w:tabs>
          <w:tab w:val="clear" w:pos="916"/>
          <w:tab w:val="clear" w:pos="1832"/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30B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7945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9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301F42" w:rsidRDefault="008C24F2" w:rsidP="00181A2A">
      <w:pPr>
        <w:pStyle w:val="1"/>
        <w:jc w:val="both"/>
        <w:rPr>
          <w:rFonts w:ascii="Times New Roman" w:hAnsi="Times New Roman" w:cs="Times New Roman"/>
          <w:color w:val="auto"/>
          <w:sz w:val="18"/>
          <w:szCs w:val="18"/>
          <w:lang w:val="en-US"/>
        </w:rPr>
      </w:pPr>
      <w:bookmarkStart w:id="14" w:name="_Toc221785031"/>
      <w:bookmarkStart w:id="15" w:name="_Toc226108484"/>
      <w:r w:rsidRPr="00181A2A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</w:t>
      </w:r>
      <w:r w:rsidRPr="00301F42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 xml:space="preserve"> </w:t>
      </w:r>
      <w:r w:rsidRPr="00181A2A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6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301F4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proofErr w:type="gramStart"/>
      <w:r w:rsidRPr="00301F42">
        <w:rPr>
          <w:rFonts w:ascii="Times New Roman" w:eastAsia="AdvGulliv-R" w:hAnsi="Times New Roman" w:cs="Times New Roman"/>
          <w:color w:val="auto"/>
          <w:sz w:val="18"/>
          <w:szCs w:val="18"/>
          <w:vertAlign w:val="superscript"/>
          <w:lang w:val="en-US"/>
        </w:rPr>
        <w:t>1</w:t>
      </w:r>
      <w:r w:rsidRPr="00181A2A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Pr="00181A2A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NMR</w:t>
      </w:r>
      <w:r w:rsidRPr="00301F4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en-US"/>
        </w:rPr>
        <w:t>spectrum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 (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pt-BR"/>
        </w:rPr>
        <w:t>CDCl</w:t>
      </w:r>
      <w:r w:rsidRPr="00301F42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Pr="00181A2A">
        <w:rPr>
          <w:rFonts w:ascii="Times New Roman" w:hAnsi="Times New Roman" w:cs="Times New Roman"/>
          <w:color w:val="auto"/>
          <w:sz w:val="18"/>
          <w:szCs w:val="18"/>
        </w:rPr>
        <w:t>δ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proofErr w:type="spellStart"/>
      <w:r w:rsidRPr="00181A2A">
        <w:rPr>
          <w:rFonts w:ascii="Times New Roman" w:hAnsi="Times New Roman" w:cs="Times New Roman"/>
          <w:color w:val="auto"/>
          <w:sz w:val="18"/>
          <w:szCs w:val="18"/>
          <w:lang w:val="en-US"/>
        </w:rPr>
        <w:t>ppm</w:t>
      </w:r>
      <w:proofErr w:type="spellEnd"/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) 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en-US"/>
        </w:rPr>
        <w:t>of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 </w:t>
      </w:r>
      <w:r w:rsidRPr="00181A2A">
        <w:rPr>
          <w:rFonts w:ascii="Times New Roman" w:hAnsi="Times New Roman" w:cs="Times New Roman"/>
          <w:color w:val="auto"/>
          <w:sz w:val="18"/>
          <w:szCs w:val="18"/>
          <w:lang w:val="en-US"/>
        </w:rPr>
        <w:t>BODIPY</w:t>
      </w:r>
      <w:r w:rsidRPr="00301F42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 xml:space="preserve"> </w:t>
      </w:r>
      <w:r w:rsidRPr="00301F42">
        <w:rPr>
          <w:rStyle w:val="y2iqfc"/>
          <w:rFonts w:ascii="Times New Roman" w:hAnsi="Times New Roman" w:cs="Times New Roman"/>
          <w:b/>
          <w:color w:val="auto"/>
          <w:sz w:val="18"/>
          <w:szCs w:val="18"/>
          <w:lang w:val="en-US"/>
        </w:rPr>
        <w:t>2</w:t>
      </w:r>
      <w:r w:rsidRPr="00301F4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: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 </w:t>
      </w:r>
      <w:bookmarkStart w:id="16" w:name="_Hlk225859011"/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7.12 (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, 1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ms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-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); 2.57 (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, 3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="00F330BB"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-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CH</w:t>
      </w:r>
      <w:r w:rsidRPr="00301F42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); 2.56 (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, 3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="00F330BB"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-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CH</w:t>
      </w:r>
      <w:r w:rsidRPr="00301F42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); 2.26 (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, 3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="00F330BB"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-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CH</w:t>
      </w:r>
      <w:r w:rsidRPr="00301F42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); 2.05 (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, 3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H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="00F330BB"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-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CH</w:t>
      </w:r>
      <w:r w:rsidRPr="00301F42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301F42">
        <w:rPr>
          <w:rFonts w:ascii="Times New Roman" w:hAnsi="Times New Roman" w:cs="Times New Roman"/>
          <w:color w:val="auto"/>
          <w:sz w:val="18"/>
          <w:szCs w:val="18"/>
          <w:lang w:val="en-US"/>
        </w:rPr>
        <w:t>).</w:t>
      </w:r>
      <w:bookmarkEnd w:id="14"/>
      <w:bookmarkEnd w:id="15"/>
      <w:bookmarkEnd w:id="16"/>
      <w:proofErr w:type="gramEnd"/>
    </w:p>
    <w:p w:rsidR="008C24F2" w:rsidRPr="00301F42" w:rsidRDefault="008C24F2" w:rsidP="00181A2A">
      <w:pPr>
        <w:spacing w:line="240" w:lineRule="auto"/>
        <w:rPr>
          <w:rFonts w:ascii="Times New Roman" w:hAnsi="Times New Roman" w:cs="Times New Roman"/>
          <w:lang w:val="en-US"/>
        </w:rPr>
      </w:pPr>
    </w:p>
    <w:p w:rsidR="008C24F2" w:rsidRPr="007435CC" w:rsidRDefault="008C24F2" w:rsidP="00181A2A">
      <w:pPr>
        <w:pStyle w:val="HTML"/>
        <w:tabs>
          <w:tab w:val="clear" w:pos="916"/>
          <w:tab w:val="clear" w:pos="1832"/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435C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58795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B926E6" w:rsidRDefault="008C24F2" w:rsidP="00B926E6">
      <w:pPr>
        <w:pStyle w:val="1"/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</w:pPr>
      <w:bookmarkStart w:id="17" w:name="_Toc226108485"/>
      <w:r w:rsidRPr="00B926E6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S7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vertAlign w:val="superscript"/>
          <w:lang w:val="en-US"/>
        </w:rPr>
        <w:t>13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C NMR 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>spectrum (CDCl</w:t>
      </w:r>
      <w:r w:rsidRPr="00B926E6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3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</w:t>
      </w:r>
      <w:r w:rsidRPr="00B926E6">
        <w:rPr>
          <w:rFonts w:ascii="Times New Roman" w:hAnsi="Times New Roman" w:cs="Times New Roman"/>
          <w:color w:val="auto"/>
          <w:sz w:val="18"/>
          <w:szCs w:val="18"/>
        </w:rPr>
        <w:t>δ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, ppm) of BODIPY </w:t>
      </w:r>
      <w:r w:rsidRPr="00B926E6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2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: </w:t>
      </w:r>
      <w:bookmarkStart w:id="18" w:name="OLE_LINK1"/>
      <w:bookmarkStart w:id="19" w:name="_Hlk225859036"/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156.59; 155.59; 139.97; 132.79; 132.08; 128.38; 121.39; 120.88; 110.19; 14.15; 13.90; 11.71; 10.87</w:t>
      </w:r>
      <w:bookmarkEnd w:id="18"/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>.</w:t>
      </w:r>
      <w:bookmarkEnd w:id="17"/>
      <w:bookmarkEnd w:id="19"/>
    </w:p>
    <w:p w:rsidR="008C24F2" w:rsidRDefault="008C24F2" w:rsidP="00181A2A">
      <w:pPr>
        <w:pStyle w:val="HTML"/>
        <w:tabs>
          <w:tab w:val="clear" w:pos="916"/>
          <w:tab w:val="clear" w:pos="1832"/>
          <w:tab w:val="left" w:pos="709"/>
        </w:tabs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429078" cy="2980978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 bright="-1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802" cy="29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F2" w:rsidRPr="00F330BB" w:rsidRDefault="008C24F2" w:rsidP="00B926E6">
      <w:pPr>
        <w:pStyle w:val="1"/>
        <w:rPr>
          <w:rFonts w:ascii="Times New Roman" w:hAnsi="Times New Roman" w:cs="Times New Roman"/>
          <w:color w:val="auto"/>
          <w:sz w:val="18"/>
          <w:szCs w:val="18"/>
          <w:lang w:val="en-US"/>
        </w:rPr>
      </w:pPr>
      <w:bookmarkStart w:id="20" w:name="_Toc226108486"/>
      <w:r w:rsidRPr="00B926E6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S8</w:t>
      </w:r>
      <w:r w:rsidRPr="00B926E6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B926E6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MALDI TOF of</w:t>
      </w:r>
      <w:r w:rsidR="00F330BB" w:rsidRPr="00696E36">
        <w:rPr>
          <w:rStyle w:val="y2iqfc"/>
          <w:rFonts w:ascii="Times New Roman" w:hAnsi="Times New Roman" w:cs="Times New Roman"/>
          <w:i/>
          <w:color w:val="auto"/>
          <w:sz w:val="20"/>
          <w:szCs w:val="20"/>
          <w:lang/>
        </w:rPr>
        <w:t xml:space="preserve"> 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BODIPY (</w:t>
      </w:r>
      <w:r w:rsidR="00F330BB" w:rsidRPr="00696E36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2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): Found: [</w:t>
      </w:r>
      <w:r w:rsidR="00F330BB" w:rsidRPr="00696E36">
        <w:rPr>
          <w:rFonts w:ascii="Times New Roman" w:hAnsi="Times New Roman" w:cs="Times New Roman"/>
          <w:i/>
          <w:color w:val="auto"/>
          <w:sz w:val="20"/>
          <w:szCs w:val="20"/>
          <w:lang w:val="en-US"/>
        </w:rPr>
        <w:t>M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+H</w:t>
      </w:r>
      <w:proofErr w:type="gramStart"/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US"/>
        </w:rPr>
        <w:t>+</w:t>
      </w:r>
      <w:proofErr w:type="gramEnd"/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US"/>
        </w:rPr>
        <w:t xml:space="preserve"> 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= 406.52. Calculated:</w:t>
      </w:r>
      <w:r w:rsidR="00F330BB" w:rsidRPr="00696E36">
        <w:rPr>
          <w:rStyle w:val="y2iqfc"/>
          <w:rFonts w:ascii="Times New Roman" w:hAnsi="Times New Roman" w:cs="Times New Roman"/>
          <w:color w:val="auto"/>
          <w:sz w:val="20"/>
          <w:szCs w:val="20"/>
          <w:lang/>
        </w:rPr>
        <w:t xml:space="preserve"> 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BF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2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C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13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H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13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Br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2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N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bscript"/>
          <w:lang w:val="en-US"/>
        </w:rPr>
        <w:t>2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; [</w:t>
      </w:r>
      <w:r w:rsidR="00F330BB" w:rsidRPr="00696E36">
        <w:rPr>
          <w:rFonts w:ascii="Times New Roman" w:hAnsi="Times New Roman" w:cs="Times New Roman"/>
          <w:i/>
          <w:color w:val="auto"/>
          <w:sz w:val="20"/>
          <w:szCs w:val="20"/>
          <w:lang w:val="en-US"/>
        </w:rPr>
        <w:t>M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]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vertAlign w:val="superscript"/>
          <w:lang w:val="en-US"/>
        </w:rPr>
        <w:t xml:space="preserve">+ </w:t>
      </w:r>
      <w:r w:rsidR="00F330BB" w:rsidRPr="00696E36">
        <w:rPr>
          <w:rFonts w:ascii="Times New Roman" w:hAnsi="Times New Roman" w:cs="Times New Roman"/>
          <w:color w:val="auto"/>
          <w:sz w:val="20"/>
          <w:szCs w:val="20"/>
          <w:lang w:val="en-US"/>
        </w:rPr>
        <w:t>= 405.87</w:t>
      </w:r>
      <w:bookmarkEnd w:id="20"/>
    </w:p>
    <w:p w:rsidR="008C24F2" w:rsidRPr="0083269C" w:rsidRDefault="008C24F2" w:rsidP="00181A2A">
      <w:pPr>
        <w:spacing w:after="0" w:line="240" w:lineRule="auto"/>
        <w:rPr>
          <w:lang w:val="en-US"/>
        </w:rPr>
      </w:pPr>
    </w:p>
    <w:p w:rsidR="007566BA" w:rsidRPr="007B2E2D" w:rsidRDefault="007566BA" w:rsidP="007566BA">
      <w:pPr>
        <w:pStyle w:val="1"/>
        <w:spacing w:before="0" w:after="240"/>
        <w:rPr>
          <w:rFonts w:ascii="Times New Roman" w:hAnsi="Times New Roman" w:cs="Times New Roman"/>
          <w:bCs/>
          <w:color w:val="auto"/>
          <w:sz w:val="18"/>
          <w:szCs w:val="18"/>
          <w:vertAlign w:val="superscript"/>
          <w:lang w:val="en-US"/>
        </w:rPr>
      </w:pPr>
      <w:bookmarkStart w:id="21" w:name="_Toc226108487"/>
      <w:r w:rsidRPr="00696E36">
        <w:rPr>
          <w:rStyle w:val="10"/>
          <w:rFonts w:ascii="Times New Roman" w:hAnsi="Times New Roman" w:cs="Times New Roman"/>
          <w:b/>
          <w:color w:val="auto"/>
          <w:sz w:val="18"/>
          <w:szCs w:val="18"/>
          <w:lang w:val="en-US"/>
        </w:rPr>
        <w:t xml:space="preserve">Table S1. 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Spectral characteristics of BODIPYs (</w:t>
      </w:r>
      <w:r w:rsidRPr="00696E36">
        <w:rPr>
          <w:rFonts w:ascii="Times New Roman" w:hAnsi="Times New Roman" w:cs="Times New Roman"/>
          <w:color w:val="auto"/>
          <w:sz w:val="18"/>
          <w:szCs w:val="18"/>
        </w:rPr>
        <w:t>β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-Br)</w:t>
      </w:r>
      <w:r w:rsidRPr="00696E36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2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-BODIPY and (</w:t>
      </w:r>
      <w:r w:rsidRPr="00696E36">
        <w:rPr>
          <w:rFonts w:ascii="Times New Roman" w:hAnsi="Times New Roman" w:cs="Times New Roman"/>
          <w:color w:val="auto"/>
          <w:sz w:val="18"/>
          <w:szCs w:val="18"/>
        </w:rPr>
        <w:t>β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'-Br)</w:t>
      </w:r>
      <w:r w:rsidRPr="00696E36">
        <w:rPr>
          <w:rFonts w:ascii="Times New Roman" w:hAnsi="Times New Roman" w:cs="Times New Roman"/>
          <w:color w:val="auto"/>
          <w:sz w:val="18"/>
          <w:szCs w:val="18"/>
          <w:vertAlign w:val="subscript"/>
          <w:lang w:val="en-US"/>
        </w:rPr>
        <w:t>2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-BODIPY in organic solvents (</w:t>
      </w:r>
      <w:r w:rsidRPr="00696E36">
        <w:rPr>
          <w:rFonts w:ascii="Times New Roman" w:hAnsi="Times New Roman" w:cs="Times New Roman"/>
          <w:color w:val="auto"/>
          <w:sz w:val="18"/>
          <w:szCs w:val="18"/>
        </w:rPr>
        <w:t>Т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 xml:space="preserve"> = 25</w:t>
      </w:r>
      <w:r w:rsidRPr="00696E36">
        <w:rPr>
          <w:rFonts w:ascii="Times New Roman" w:hAnsi="Times New Roman" w:cs="Times New Roman"/>
          <w:color w:val="auto"/>
          <w:sz w:val="18"/>
          <w:szCs w:val="18"/>
          <w:vertAlign w:val="superscript"/>
          <w:lang w:val="en-US"/>
        </w:rPr>
        <w:t>o</w:t>
      </w:r>
      <w:r w:rsidRPr="00696E36">
        <w:rPr>
          <w:rFonts w:ascii="Times New Roman" w:hAnsi="Times New Roman" w:cs="Times New Roman"/>
          <w:color w:val="auto"/>
          <w:sz w:val="18"/>
          <w:szCs w:val="18"/>
          <w:lang w:val="en-US"/>
        </w:rPr>
        <w:t>C)</w:t>
      </w:r>
      <w:r w:rsidR="007B2E2D">
        <w:rPr>
          <w:rFonts w:ascii="Times New Roman" w:hAnsi="Times New Roman" w:cs="Times New Roman"/>
          <w:color w:val="auto"/>
          <w:sz w:val="18"/>
          <w:szCs w:val="18"/>
          <w:vertAlign w:val="superscript"/>
          <w:lang w:val="en-US"/>
        </w:rPr>
        <w:t>1</w:t>
      </w:r>
      <w:bookmarkEnd w:id="21"/>
    </w:p>
    <w:tbl>
      <w:tblPr>
        <w:tblStyle w:val="ac"/>
        <w:tblW w:w="473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940"/>
        <w:gridCol w:w="674"/>
        <w:gridCol w:w="472"/>
        <w:gridCol w:w="675"/>
        <w:gridCol w:w="675"/>
        <w:gridCol w:w="576"/>
        <w:gridCol w:w="576"/>
        <w:gridCol w:w="1482"/>
        <w:gridCol w:w="1212"/>
        <w:gridCol w:w="1269"/>
      </w:tblGrid>
      <w:tr w:rsidR="00312102" w:rsidRPr="00696E36" w:rsidTr="00312102">
        <w:trPr>
          <w:trHeight w:val="70"/>
          <w:jc w:val="center"/>
        </w:trPr>
        <w:tc>
          <w:tcPr>
            <w:tcW w:w="5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Solvent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abs</m:t>
                  </m:r>
                </m:sub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max</m:t>
                  </m:r>
                </m:sup>
              </m:sSubSup>
            </m:oMath>
            <w:r w:rsidR="00312102"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nm</w:t>
            </w:r>
          </w:p>
        </w:tc>
        <w:tc>
          <w:tcPr>
            <w:tcW w:w="2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lg</w:t>
            </w:r>
            <w:r w:rsidRPr="00696E3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ε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fluo</m:t>
                  </m:r>
                </m:sub>
                <m:sup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max</m:t>
                  </m:r>
                </m:sup>
              </m:sSubSup>
            </m:oMath>
            <w:r w:rsidR="00312102"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, nm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Δν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ss</m:t>
                  </m:r>
                </m:sub>
              </m:sSub>
            </m:oMath>
            <w:r w:rsidR="00312102" w:rsidRPr="00696E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12102"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cm</w:t>
            </w:r>
            <w:r w:rsidR="00312102" w:rsidRPr="00696E3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8"/>
                        <w:szCs w:val="18"/>
                      </w:rPr>
                      <m:t>fluo</m:t>
                    </m:r>
                  </m:sub>
                </m:sSub>
              </m:oMath>
            </m:oMathPara>
          </w:p>
        </w:tc>
        <w:tc>
          <w:tcPr>
            <w:tcW w:w="34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τ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</w:rPr>
                    <m:t>fluo</m:t>
                  </m:r>
                </m:sub>
              </m:sSub>
            </m:oMath>
            <w:r w:rsidR="00312102" w:rsidRPr="00696E36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312102"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ns</w:t>
            </w:r>
          </w:p>
        </w:tc>
        <w:tc>
          <w:tcPr>
            <w:tcW w:w="8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rad</m:t>
                  </m:r>
                </m:sub>
              </m:sSub>
            </m:oMath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</w:rPr>
              <w:t>·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US"/>
              </w:rPr>
              <w:t>-8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, s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US"/>
              </w:rPr>
              <w:t>-1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nrad</m:t>
                  </m:r>
                </m:sub>
              </m:sSub>
            </m:oMath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</w:rPr>
              <w:t>·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10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US"/>
              </w:rPr>
              <w:t>-8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, s</w:t>
            </w:r>
            <w:r w:rsidR="00312102" w:rsidRPr="00696E36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val="en-US"/>
              </w:rPr>
              <w:t>-1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102" w:rsidRPr="00696E36" w:rsidRDefault="009D7F1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8"/>
                      <w:szCs w:val="18"/>
                    </w:rPr>
                    <m:t>Ф</m:t>
                  </m:r>
                </m:e>
                <m:sub>
                  <m:r>
                    <w:rPr>
                      <w:rFonts w:ascii="Cambria Math" w:hAnsi="Cambria Math" w:cs="Times New Roman"/>
                      <w:sz w:val="18"/>
                      <w:szCs w:val="18"/>
                      <w:lang w:val="en-US"/>
                    </w:rPr>
                    <m:t>∆</m:t>
                  </m:r>
                </m:sub>
              </m:sSub>
            </m:oMath>
            <w:r w:rsidR="00312102"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="00312102" w:rsidRPr="00696E36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  <w:lang w:val="en-US"/>
              </w:rPr>
              <w:t>1</w:t>
            </w:r>
            <w:r w:rsidR="00312102" w:rsidRPr="00696E36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</w:t>
            </w:r>
            <w:r w:rsidR="00312102" w:rsidRPr="00696E36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  <w:lang w:val="en-US"/>
              </w:rPr>
              <w:t>2</w:t>
            </w:r>
            <w:r w:rsidR="00312102" w:rsidRPr="00696E36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)</w:t>
            </w:r>
          </w:p>
        </w:tc>
      </w:tr>
      <w:tr w:rsidR="00312102" w:rsidRPr="00696E36" w:rsidTr="00312102">
        <w:trPr>
          <w:trHeight w:val="356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vAlign w:val="center"/>
          </w:tcPr>
          <w:p w:rsidR="00312102" w:rsidRPr="00696E36" w:rsidRDefault="00312102" w:rsidP="00312102">
            <w:pPr>
              <w:tabs>
                <w:tab w:val="left" w:pos="709"/>
                <w:tab w:val="left" w:pos="9667"/>
              </w:tabs>
              <w:spacing w:before="100" w:beforeAutospacing="1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-Br)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-BODIPY</w:t>
            </w:r>
          </w:p>
        </w:tc>
      </w:tr>
      <w:tr w:rsidR="00312102" w:rsidRPr="00696E36" w:rsidTr="00312102">
        <w:trPr>
          <w:trHeight w:val="165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Cyclohexane</w:t>
            </w:r>
          </w:p>
        </w:tc>
        <w:tc>
          <w:tcPr>
            <w:tcW w:w="400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538</w:t>
            </w:r>
          </w:p>
        </w:tc>
        <w:tc>
          <w:tcPr>
            <w:tcW w:w="28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4.83</w:t>
            </w:r>
          </w:p>
        </w:tc>
        <w:tc>
          <w:tcPr>
            <w:tcW w:w="400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547</w:t>
            </w:r>
          </w:p>
        </w:tc>
        <w:tc>
          <w:tcPr>
            <w:tcW w:w="400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306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2.67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1.69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2.06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  <w:tr w:rsidR="00312102" w:rsidRPr="00696E36" w:rsidTr="00312102">
        <w:trPr>
          <w:trHeight w:val="20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Benzene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533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546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447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0.56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2.36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2.37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1.86</w:t>
            </w:r>
          </w:p>
        </w:tc>
        <w:tc>
          <w:tcPr>
            <w:tcW w:w="747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</w:tr>
      <w:tr w:rsidR="00312102" w:rsidRPr="00696E36" w:rsidTr="00312102">
        <w:trPr>
          <w:trHeight w:val="28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Chloroform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539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549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0.41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2.54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1.61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2.32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0.45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THF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529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547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622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0.44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2.15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2.05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2.6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0.56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proofErr w:type="spellStart"/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thanol</w:t>
            </w:r>
            <w:proofErr w:type="spellEnd"/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528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591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2.16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1.48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3.15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0.66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DMF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528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4.60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546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624</w:t>
            </w:r>
          </w:p>
        </w:tc>
        <w:tc>
          <w:tcPr>
            <w:tcW w:w="34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3.19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2.13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0.49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96E3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Acetonitrile</w:t>
            </w:r>
            <w:proofErr w:type="spellEnd"/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4.86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544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665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0.32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1.83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1.75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3.72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0.67</w:t>
            </w:r>
          </w:p>
        </w:tc>
      </w:tr>
      <w:tr w:rsidR="00312102" w:rsidRPr="00696E36" w:rsidTr="00312102">
        <w:trPr>
          <w:trHeight w:val="384"/>
          <w:jc w:val="center"/>
        </w:trPr>
        <w:tc>
          <w:tcPr>
            <w:tcW w:w="5000" w:type="pct"/>
            <w:gridSpan w:val="10"/>
            <w:vAlign w:val="center"/>
          </w:tcPr>
          <w:p w:rsidR="00312102" w:rsidRPr="00696E36" w:rsidRDefault="00312102" w:rsidP="00312102">
            <w:pPr>
              <w:tabs>
                <w:tab w:val="left" w:pos="709"/>
                <w:tab w:val="left" w:pos="9667"/>
              </w:tabs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'-Br)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-BODIPY</w:t>
            </w:r>
          </w:p>
        </w:tc>
      </w:tr>
      <w:tr w:rsidR="00312102" w:rsidRPr="00696E36" w:rsidTr="00312102">
        <w:trPr>
          <w:trHeight w:val="88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Cyclohexane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533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5.15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544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0.23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1.61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1.43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4.78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Benzene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538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5.15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552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471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0.19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1.41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1.35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5.74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0.41</w:t>
            </w:r>
          </w:p>
        </w:tc>
      </w:tr>
      <w:tr w:rsidR="00312102" w:rsidRPr="00696E36" w:rsidTr="00312102">
        <w:trPr>
          <w:trHeight w:val="257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Chloroform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536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5.05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550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475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0.18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1.54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1.17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5.32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0.54</w:t>
            </w:r>
          </w:p>
        </w:tc>
      </w:tr>
      <w:tr w:rsidR="00312102" w:rsidRPr="00696E36" w:rsidTr="00312102">
        <w:trPr>
          <w:trHeight w:val="6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THF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534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4.93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546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412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0.20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1.17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1.71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6.84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0.79</w:t>
            </w:r>
          </w:p>
        </w:tc>
      </w:tr>
      <w:tr w:rsidR="00312102" w:rsidRPr="00696E36" w:rsidTr="00312102">
        <w:trPr>
          <w:trHeight w:val="200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proofErr w:type="spellStart"/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thanol</w:t>
            </w:r>
            <w:proofErr w:type="spellEnd"/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532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</w:t>
            </w: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546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482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0.16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1.16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1.38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7.24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0.72</w:t>
            </w:r>
          </w:p>
        </w:tc>
      </w:tr>
      <w:tr w:rsidR="00312102" w:rsidRPr="00696E36" w:rsidTr="00312102">
        <w:trPr>
          <w:trHeight w:val="178"/>
          <w:jc w:val="center"/>
        </w:trPr>
        <w:tc>
          <w:tcPr>
            <w:tcW w:w="501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DMF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535</w:t>
            </w:r>
          </w:p>
        </w:tc>
        <w:tc>
          <w:tcPr>
            <w:tcW w:w="28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4.73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548</w:t>
            </w:r>
          </w:p>
        </w:tc>
        <w:tc>
          <w:tcPr>
            <w:tcW w:w="400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443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0.11</w:t>
            </w:r>
          </w:p>
        </w:tc>
        <w:tc>
          <w:tcPr>
            <w:tcW w:w="342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1.20</w:t>
            </w:r>
          </w:p>
        </w:tc>
        <w:tc>
          <w:tcPr>
            <w:tcW w:w="872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0.92</w:t>
            </w:r>
          </w:p>
        </w:tc>
        <w:tc>
          <w:tcPr>
            <w:tcW w:w="714" w:type="pct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7.42</w:t>
            </w:r>
          </w:p>
        </w:tc>
        <w:tc>
          <w:tcPr>
            <w:tcW w:w="747" w:type="pct"/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0.42</w:t>
            </w:r>
          </w:p>
        </w:tc>
      </w:tr>
      <w:tr w:rsidR="00312102" w:rsidRPr="00696E36" w:rsidTr="00312102">
        <w:trPr>
          <w:trHeight w:val="178"/>
          <w:jc w:val="center"/>
        </w:trPr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proofErr w:type="spellStart"/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Acetonitrile</w:t>
            </w:r>
            <w:proofErr w:type="spellEnd"/>
          </w:p>
        </w:tc>
        <w:tc>
          <w:tcPr>
            <w:tcW w:w="400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282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4.86</w:t>
            </w:r>
          </w:p>
        </w:tc>
        <w:tc>
          <w:tcPr>
            <w:tcW w:w="400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</w:tc>
        <w:tc>
          <w:tcPr>
            <w:tcW w:w="400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484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0.13</w:t>
            </w:r>
          </w:p>
        </w:tc>
        <w:tc>
          <w:tcPr>
            <w:tcW w:w="342" w:type="pct"/>
            <w:tcBorders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0.96</w:t>
            </w:r>
          </w:p>
        </w:tc>
        <w:tc>
          <w:tcPr>
            <w:tcW w:w="872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1.35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:rsidR="00312102" w:rsidRPr="00696E36" w:rsidRDefault="00312102" w:rsidP="0031210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696E3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0.75</w:t>
            </w:r>
          </w:p>
        </w:tc>
      </w:tr>
    </w:tbl>
    <w:p w:rsidR="00312102" w:rsidRPr="00846094" w:rsidRDefault="00312102" w:rsidP="00312102">
      <w:pPr>
        <w:spacing w:before="240" w:line="240" w:lineRule="auto"/>
        <w:ind w:firstLine="426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696E36">
        <w:rPr>
          <w:rFonts w:ascii="Times New Roman" w:hAnsi="Times New Roman" w:cs="Times New Roman"/>
          <w:i/>
          <w:sz w:val="18"/>
          <w:szCs w:val="18"/>
          <w:lang w:val="en-US"/>
        </w:rPr>
        <w:t>Note:</w:t>
      </w:r>
      <w:r w:rsidRPr="00696E36">
        <w:rPr>
          <w:rFonts w:ascii="Times New Roman" w:hAnsi="Times New Roman" w:cs="Times New Roman"/>
          <w:sz w:val="18"/>
          <w:szCs w:val="18"/>
          <w:lang w:val="en-US"/>
        </w:rPr>
        <w:t xml:space="preserve"> absorption maxima (</w:t>
      </w:r>
      <m:oMath>
        <m:sSubSup>
          <m:sSubSupPr>
            <m:ctrlPr>
              <w:rPr>
                <w:rFonts w:ascii="Cambria Math" w:hAnsi="Cambria Math" w:cs="Times New Roman"/>
                <w:i/>
                <w:sz w:val="18"/>
                <w:szCs w:val="1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λ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abs</m:t>
            </m:r>
          </m:sub>
          <m:sup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max</m:t>
            </m:r>
          </m:sup>
        </m:sSubSup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>, nm), molar absorption coefficients (lg</w:t>
      </w:r>
      <w:r w:rsidRPr="00696E36">
        <w:rPr>
          <w:rFonts w:ascii="Times New Roman" w:hAnsi="Times New Roman" w:cs="Times New Roman"/>
          <w:sz w:val="18"/>
          <w:szCs w:val="18"/>
        </w:rPr>
        <w:t>ε</w:t>
      </w:r>
      <w:r w:rsidRPr="00696E36">
        <w:rPr>
          <w:rFonts w:ascii="Times New Roman" w:hAnsi="Times New Roman" w:cs="Times New Roman"/>
          <w:sz w:val="18"/>
          <w:szCs w:val="18"/>
          <w:lang w:val="en-US"/>
        </w:rPr>
        <w:t>), emission maxima (</w:t>
      </w:r>
      <m:oMath>
        <m:sSubSup>
          <m:sSubSupPr>
            <m:ctrlPr>
              <w:rPr>
                <w:rFonts w:ascii="Cambria Math" w:hAnsi="Cambria Math" w:cs="Times New Roman"/>
                <w:i/>
                <w:sz w:val="18"/>
                <w:szCs w:val="1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λ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fluo</m:t>
            </m:r>
          </m:sub>
          <m:sup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max</m:t>
            </m:r>
          </m:sup>
        </m:sSubSup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 xml:space="preserve">, nm), </w:t>
      </w:r>
      <w:r w:rsidRPr="00696E36">
        <w:rPr>
          <w:rFonts w:ascii="Times New Roman" w:hAnsi="Times New Roman" w:cs="Times New Roman"/>
          <w:iCs/>
          <w:sz w:val="18"/>
          <w:szCs w:val="18"/>
          <w:lang w:val="en-US"/>
        </w:rPr>
        <w:t>Stokes shift</w:t>
      </w:r>
      <w:r w:rsidRPr="00696E36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Δν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ss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>, cm</w:t>
      </w:r>
      <w:r w:rsidRPr="00696E36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-1</w:t>
      </w:r>
      <w:r w:rsidRPr="00696E36">
        <w:rPr>
          <w:rFonts w:ascii="Times New Roman" w:hAnsi="Times New Roman" w:cs="Times New Roman"/>
          <w:sz w:val="18"/>
          <w:szCs w:val="18"/>
          <w:lang w:val="en-US"/>
        </w:rPr>
        <w:t>), fluorescence quantum yield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18"/>
                <w:szCs w:val="18"/>
              </w:rPr>
              <m:t>Ф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fluo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>), fluorescence lifetime (</w:t>
      </w:r>
      <m:oMath>
        <m:sSub>
          <m:sSubPr>
            <m:ctrlPr>
              <w:rPr>
                <w:rFonts w:ascii="Cambria Math" w:hAnsi="Cambria Math" w:cs="Times New Roman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="Times New Roman"/>
                <w:sz w:val="18"/>
                <w:szCs w:val="18"/>
              </w:rPr>
              <m:t>τ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</w:rPr>
              <m:t>fluo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 xml:space="preserve">, ns), </w:t>
      </w:r>
      <w:r w:rsidRPr="00696E36">
        <w:rPr>
          <w:rFonts w:ascii="Times New Roman" w:hAnsi="Times New Roman" w:cs="Times New Roman"/>
          <w:bCs/>
          <w:sz w:val="18"/>
          <w:szCs w:val="18"/>
          <w:lang w:val="en-US"/>
        </w:rPr>
        <w:t xml:space="preserve">the radiative and non-radiative rate constants ( </w:t>
      </w:r>
      <m:oMath>
        <m:sSub>
          <m:sSubPr>
            <m:ctrlPr>
              <w:rPr>
                <w:rFonts w:ascii="Cambria Math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18"/>
                <w:szCs w:val="1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rad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18"/>
                <w:szCs w:val="1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nrad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>), singlet oxygen quantum yield (</w:t>
      </w:r>
      <m:oMath>
        <m:sSub>
          <m:sSubPr>
            <m:ctrlPr>
              <w:rPr>
                <w:rFonts w:ascii="Cambria Math" w:hAnsi="Cambria Math" w:cs="Times New Roman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18"/>
                <w:szCs w:val="18"/>
              </w:rPr>
              <m:t>Ф</m:t>
            </m:r>
          </m:e>
          <m:sub>
            <m:r>
              <w:rPr>
                <w:rFonts w:ascii="Cambria Math" w:hAnsi="Cambria Math" w:cs="Times New Roman"/>
                <w:sz w:val="18"/>
                <w:szCs w:val="18"/>
                <w:lang w:val="en-US"/>
              </w:rPr>
              <m:t>∆</m:t>
            </m:r>
          </m:sub>
        </m:sSub>
      </m:oMath>
      <w:r w:rsidRPr="00696E36">
        <w:rPr>
          <w:rFonts w:ascii="Times New Roman" w:hAnsi="Times New Roman" w:cs="Times New Roman"/>
          <w:sz w:val="18"/>
          <w:szCs w:val="18"/>
          <w:lang w:val="en-US"/>
        </w:rPr>
        <w:t>(</w:t>
      </w:r>
      <w:r w:rsidRPr="00696E36">
        <w:rPr>
          <w:rFonts w:ascii="Times New Roman" w:hAnsi="Times New Roman" w:cs="Times New Roman"/>
          <w:bCs/>
          <w:sz w:val="18"/>
          <w:szCs w:val="18"/>
          <w:vertAlign w:val="superscript"/>
          <w:lang w:val="en-US"/>
        </w:rPr>
        <w:t>1</w:t>
      </w:r>
      <w:r w:rsidRPr="00696E36">
        <w:rPr>
          <w:rFonts w:ascii="Times New Roman" w:hAnsi="Times New Roman" w:cs="Times New Roman"/>
          <w:bCs/>
          <w:sz w:val="18"/>
          <w:szCs w:val="18"/>
          <w:lang w:val="en-US"/>
        </w:rPr>
        <w:t>O</w:t>
      </w:r>
      <w:r w:rsidRPr="00696E36">
        <w:rPr>
          <w:rFonts w:ascii="Times New Roman" w:hAnsi="Times New Roman" w:cs="Times New Roman"/>
          <w:bCs/>
          <w:sz w:val="18"/>
          <w:szCs w:val="18"/>
          <w:vertAlign w:val="subscript"/>
          <w:lang w:val="en-US"/>
        </w:rPr>
        <w:t>2</w:t>
      </w:r>
      <w:r w:rsidRPr="00696E36">
        <w:rPr>
          <w:rFonts w:ascii="Times New Roman" w:hAnsi="Times New Roman" w:cs="Times New Roman"/>
          <w:bCs/>
          <w:sz w:val="18"/>
          <w:szCs w:val="18"/>
          <w:lang w:val="en-US"/>
        </w:rPr>
        <w:t>)).</w:t>
      </w:r>
    </w:p>
    <w:p w:rsidR="007566BA" w:rsidRPr="008202EE" w:rsidRDefault="007566BA" w:rsidP="00181A2A">
      <w:pPr>
        <w:tabs>
          <w:tab w:val="left" w:pos="709"/>
          <w:tab w:val="left" w:pos="9667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0"/>
        <w:gridCol w:w="4636"/>
      </w:tblGrid>
      <w:tr w:rsidR="008C24F2" w:rsidRPr="00330BF3" w:rsidTr="00114DE7">
        <w:tc>
          <w:tcPr>
            <w:tcW w:w="4672" w:type="dxa"/>
            <w:vAlign w:val="center"/>
          </w:tcPr>
          <w:p w:rsidR="008C24F2" w:rsidRPr="00330BF3" w:rsidRDefault="008C24F2" w:rsidP="000E1C62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4932" cy="1896621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09" cy="192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8C24F2" w:rsidRPr="00330BF3" w:rsidRDefault="008C24F2" w:rsidP="000E1C62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052" cy="20475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117" cy="206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F2" w:rsidRPr="00330BF3" w:rsidTr="00114DE7">
        <w:trPr>
          <w:trHeight w:val="220"/>
        </w:trPr>
        <w:tc>
          <w:tcPr>
            <w:tcW w:w="4672" w:type="dxa"/>
            <w:vAlign w:val="center"/>
          </w:tcPr>
          <w:p w:rsidR="008C24F2" w:rsidRPr="00330BF3" w:rsidRDefault="008C24F2" w:rsidP="00181A2A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B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30B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  <w:vAlign w:val="center"/>
          </w:tcPr>
          <w:p w:rsidR="008C24F2" w:rsidRPr="00330BF3" w:rsidRDefault="008C24F2" w:rsidP="00181A2A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30B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</w:tr>
    </w:tbl>
    <w:p w:rsidR="008C24F2" w:rsidRPr="000E1C62" w:rsidRDefault="008C24F2" w:rsidP="00181A2A">
      <w:pPr>
        <w:pStyle w:val="1"/>
        <w:spacing w:before="0" w:after="240"/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</w:pPr>
      <w:bookmarkStart w:id="22" w:name="_Toc221785033"/>
      <w:bookmarkStart w:id="23" w:name="_Toc226108488"/>
      <w:r w:rsidRPr="000E1C62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S9</w:t>
      </w:r>
      <w:r w:rsidRPr="000E1C62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Fluorescence decay curves of BODIPY </w:t>
      </w:r>
      <w:r w:rsidRPr="000E1C62">
        <w:rPr>
          <w:rFonts w:ascii="Times New Roman" w:eastAsia="AdvGulliv-R" w:hAnsi="Times New Roman" w:cs="Times New Roman"/>
          <w:b/>
          <w:color w:val="auto"/>
          <w:sz w:val="18"/>
          <w:szCs w:val="18"/>
          <w:lang w:val="en-US"/>
        </w:rPr>
        <w:t>1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(a) and BODIPY </w:t>
      </w:r>
      <w:r w:rsidRPr="000E1C62">
        <w:rPr>
          <w:rFonts w:ascii="Times New Roman" w:eastAsia="AdvGulliv-R" w:hAnsi="Times New Roman" w:cs="Times New Roman"/>
          <w:b/>
          <w:color w:val="auto"/>
          <w:sz w:val="18"/>
          <w:szCs w:val="18"/>
          <w:lang w:val="en-US"/>
        </w:rPr>
        <w:t>2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(b) in organic solvents.</w:t>
      </w:r>
      <w:bookmarkEnd w:id="22"/>
      <w:bookmarkEnd w:id="23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3"/>
        <w:gridCol w:w="4593"/>
      </w:tblGrid>
      <w:tr w:rsidR="008C24F2" w:rsidRPr="00330BF3" w:rsidTr="00114DE7">
        <w:tc>
          <w:tcPr>
            <w:tcW w:w="4672" w:type="dxa"/>
            <w:vAlign w:val="center"/>
          </w:tcPr>
          <w:p w:rsidR="008C24F2" w:rsidRPr="00330BF3" w:rsidRDefault="008C24F2" w:rsidP="000E1C62">
            <w:pPr>
              <w:tabs>
                <w:tab w:val="left" w:pos="709"/>
                <w:tab w:val="left" w:pos="9667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330BF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16645" cy="2106386"/>
                  <wp:effectExtent l="0" t="0" r="3175" b="8255"/>
                  <wp:docPr id="21142820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82099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90" cy="213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8C24F2" w:rsidRPr="00330BF3" w:rsidRDefault="008C24F2" w:rsidP="00181A2A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233" cy="2051957"/>
                  <wp:effectExtent l="0" t="0" r="63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98" cy="20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4F2" w:rsidRPr="000E1C62" w:rsidTr="00114DE7">
        <w:trPr>
          <w:trHeight w:val="220"/>
        </w:trPr>
        <w:tc>
          <w:tcPr>
            <w:tcW w:w="4672" w:type="dxa"/>
            <w:vAlign w:val="center"/>
          </w:tcPr>
          <w:p w:rsidR="008C24F2" w:rsidRPr="000E1C62" w:rsidRDefault="008C24F2" w:rsidP="00181A2A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E1C6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4673" w:type="dxa"/>
            <w:vAlign w:val="center"/>
          </w:tcPr>
          <w:p w:rsidR="008C24F2" w:rsidRPr="000E1C62" w:rsidRDefault="008C24F2" w:rsidP="00181A2A">
            <w:pPr>
              <w:tabs>
                <w:tab w:val="left" w:pos="709"/>
                <w:tab w:val="left" w:pos="9667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E1C6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</w:t>
            </w:r>
          </w:p>
        </w:tc>
      </w:tr>
    </w:tbl>
    <w:p w:rsidR="008C24F2" w:rsidRPr="00301F42" w:rsidRDefault="008C24F2" w:rsidP="000E1C62">
      <w:pPr>
        <w:pStyle w:val="1"/>
        <w:spacing w:before="0" w:after="240"/>
        <w:rPr>
          <w:rStyle w:val="10"/>
          <w:rFonts w:ascii="Times New Roman" w:eastAsia="AdvGulliv-R" w:hAnsi="Times New Roman" w:cs="Times New Roman"/>
          <w:color w:val="auto"/>
          <w:sz w:val="18"/>
          <w:szCs w:val="18"/>
          <w:highlight w:val="lightGray"/>
          <w:lang w:val="en-US"/>
        </w:rPr>
      </w:pPr>
      <w:bookmarkStart w:id="24" w:name="_Toc221785034"/>
      <w:bookmarkStart w:id="25" w:name="_Toc226108489"/>
      <w:r w:rsidRPr="000E1C62">
        <w:rPr>
          <w:rFonts w:ascii="Times New Roman" w:hAnsi="Times New Roman" w:cs="Times New Roman"/>
          <w:b/>
          <w:color w:val="auto"/>
          <w:sz w:val="18"/>
          <w:szCs w:val="18"/>
          <w:lang w:val="en-US"/>
        </w:rPr>
        <w:t>Figure S10</w:t>
      </w:r>
      <w:r w:rsidRPr="000E1C62">
        <w:rPr>
          <w:rFonts w:ascii="Times New Roman" w:hAnsi="Times New Roman" w:cs="Times New Roman"/>
          <w:color w:val="auto"/>
          <w:sz w:val="18"/>
          <w:szCs w:val="18"/>
          <w:lang w:val="en-US"/>
        </w:rPr>
        <w:t>.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</w:t>
      </w:r>
      <w:bookmarkStart w:id="26" w:name="_Toc221785035"/>
      <w:bookmarkEnd w:id="24"/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Singlet oxygen emission spectra recorded upon excitation of BODIPY </w:t>
      </w:r>
      <w:r w:rsidRPr="000E1C62">
        <w:rPr>
          <w:rFonts w:ascii="Times New Roman" w:eastAsia="AdvGulliv-R" w:hAnsi="Times New Roman" w:cs="Times New Roman"/>
          <w:b/>
          <w:color w:val="auto"/>
          <w:sz w:val="18"/>
          <w:szCs w:val="18"/>
          <w:lang w:val="en-US"/>
        </w:rPr>
        <w:t>1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(a) and BODIPY </w:t>
      </w:r>
      <w:r w:rsidRPr="000E1C62">
        <w:rPr>
          <w:rFonts w:ascii="Times New Roman" w:eastAsia="AdvGulliv-R" w:hAnsi="Times New Roman" w:cs="Times New Roman"/>
          <w:b/>
          <w:color w:val="auto"/>
          <w:sz w:val="18"/>
          <w:szCs w:val="18"/>
          <w:lang w:val="en-US"/>
        </w:rPr>
        <w:t>2</w:t>
      </w:r>
      <w:r w:rsidRPr="000E1C62">
        <w:rPr>
          <w:rFonts w:ascii="Times New Roman" w:eastAsia="AdvGulliv-R" w:hAnsi="Times New Roman" w:cs="Times New Roman"/>
          <w:color w:val="auto"/>
          <w:sz w:val="18"/>
          <w:szCs w:val="18"/>
          <w:lang w:val="en-US"/>
        </w:rPr>
        <w:t xml:space="preserve"> (b) solutions at an excitation wavelength of 500 nm in organic solvents.</w:t>
      </w:r>
      <w:bookmarkEnd w:id="25"/>
      <w:r w:rsidRPr="000E1C62">
        <w:rPr>
          <w:rStyle w:val="10"/>
          <w:rFonts w:ascii="Times New Roman" w:eastAsia="AdvGulliv-R" w:hAnsi="Times New Roman" w:cs="Times New Roman"/>
          <w:color w:val="auto"/>
          <w:sz w:val="18"/>
          <w:szCs w:val="18"/>
          <w:highlight w:val="lightGray"/>
          <w:lang w:val="en-US"/>
        </w:rPr>
        <w:t xml:space="preserve"> </w:t>
      </w:r>
    </w:p>
    <w:p w:rsidR="00D2519D" w:rsidRPr="00301F42" w:rsidRDefault="00D2519D" w:rsidP="00D2519D">
      <w:pPr>
        <w:rPr>
          <w:highlight w:val="lightGray"/>
          <w:lang w:val="en-US"/>
        </w:rPr>
      </w:pPr>
    </w:p>
    <w:p w:rsidR="00D2519D" w:rsidRPr="00301F42" w:rsidRDefault="00D2519D" w:rsidP="00D2519D">
      <w:pPr>
        <w:rPr>
          <w:highlight w:val="lightGray"/>
          <w:lang w:val="en-US"/>
        </w:rPr>
      </w:pPr>
    </w:p>
    <w:p w:rsidR="00D2519D" w:rsidRDefault="00D2519D" w:rsidP="00D2519D">
      <w:pPr>
        <w:pStyle w:val="aff6"/>
        <w:ind w:left="2312"/>
        <w:rPr>
          <w:rFonts w:ascii="Times New Roman"/>
          <w:b w:val="0"/>
          <w:sz w:val="20"/>
        </w:rPr>
      </w:pPr>
      <w:bookmarkStart w:id="27" w:name="_Hlk226108302"/>
      <w:r>
        <w:rPr>
          <w:rFonts w:ascii="Times New Roman"/>
          <w:b w:val="0"/>
          <w:noProof/>
          <w:sz w:val="20"/>
          <w:lang w:val="ru-RU" w:eastAsia="ru-RU"/>
        </w:rPr>
        <w:lastRenderedPageBreak/>
        <w:drawing>
          <wp:inline distT="0" distB="0" distL="0" distR="0">
            <wp:extent cx="2758875" cy="17556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87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9D" w:rsidRDefault="00D2519D" w:rsidP="00D2519D">
      <w:pPr>
        <w:pStyle w:val="aff6"/>
        <w:rPr>
          <w:rFonts w:ascii="Times New Roman"/>
          <w:b w:val="0"/>
          <w:sz w:val="20"/>
        </w:rPr>
      </w:pPr>
    </w:p>
    <w:p w:rsidR="00D2519D" w:rsidRPr="00D2519D" w:rsidRDefault="00D2519D" w:rsidP="00D2519D">
      <w:pPr>
        <w:pStyle w:val="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bookmarkStart w:id="28" w:name="BODIPY_1_data"/>
      <w:bookmarkStart w:id="29" w:name="_Toc226108490"/>
      <w:bookmarkEnd w:id="28"/>
      <w:proofErr w:type="spellStart"/>
      <w:r w:rsidRPr="00D2519D">
        <w:rPr>
          <w:rFonts w:ascii="Times New Roman" w:hAnsi="Times New Roman" w:cs="Times New Roman"/>
          <w:b/>
          <w:bCs/>
          <w:color w:val="auto"/>
          <w:lang w:val="en-US"/>
        </w:rPr>
        <w:t>SolvatoChrom</w:t>
      </w:r>
      <w:proofErr w:type="spellEnd"/>
      <w:r w:rsidRPr="00D2519D">
        <w:rPr>
          <w:rFonts w:ascii="Times New Roman" w:hAnsi="Times New Roman" w:cs="Times New Roman"/>
          <w:b/>
          <w:bCs/>
          <w:color w:val="auto"/>
          <w:lang w:val="en-US"/>
        </w:rPr>
        <w:t xml:space="preserve">: Analysis </w:t>
      </w:r>
      <w:r w:rsidRPr="00D2519D">
        <w:rPr>
          <w:rFonts w:ascii="Times New Roman" w:hAnsi="Times New Roman" w:cs="Times New Roman"/>
          <w:b/>
          <w:bCs/>
          <w:color w:val="auto"/>
          <w:spacing w:val="-2"/>
          <w:lang w:val="en-US"/>
        </w:rPr>
        <w:t>Report for BODIPY 1</w:t>
      </w:r>
      <w:bookmarkEnd w:id="29"/>
    </w:p>
    <w:p w:rsidR="00D2519D" w:rsidRDefault="00D2519D" w:rsidP="00D2519D">
      <w:pPr>
        <w:pStyle w:val="aff6"/>
        <w:rPr>
          <w:sz w:val="20"/>
        </w:rPr>
      </w:pPr>
    </w:p>
    <w:p w:rsidR="00D2519D" w:rsidRDefault="009D7F12" w:rsidP="00D2519D">
      <w:pPr>
        <w:pStyle w:val="aff6"/>
        <w:rPr>
          <w:sz w:val="20"/>
        </w:rPr>
      </w:pPr>
      <w:r w:rsidRPr="009D7F12">
        <w:rPr>
          <w:noProof/>
        </w:rPr>
        <w:pict>
          <v:shape id="Полилиния: фигура 48" o:spid="_x0000_s2061" style="position:absolute;margin-left:78pt;margin-top:12.7pt;width:439.3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BIwkeB4AAAAAoBAAAPAAAAZHJzL2Rvd25yZXYu&#10;eG1sTI/BTsMwEETvSPyDtUhcELVJ06gKcaoKgRAHKmhz4Ogk2zgiXke224a/xznBcWZHs2+KzWQG&#10;dkbne0sSHhYCGFJj2546CdXh5X4NzAdFrRosoYQf9LApr68Klbf2Qp943oeOxRLyuZKgQxhzzn2j&#10;0Si/sCNSvB2tMypE6TreOnWJ5WbgiRAZN6qn+EGrEZ80Nt/7k5Hwjq/6eftWiWOzTFxq61318XUn&#10;5e3NtH0EFnAKf2GY8SM6lJGptidqPRuiXmVxS5CQrFJgc0As0wxYPTsZ8LLg/yeUvwA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BIwkeB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Default="00D2519D" w:rsidP="00D2519D">
      <w:pPr>
        <w:pStyle w:val="aff6"/>
        <w:spacing w:before="7"/>
        <w:rPr>
          <w:sz w:val="13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User Input: Photophysical Parameters for Selected </w:t>
      </w:r>
      <w:r w:rsidRPr="00D2519D">
        <w:rPr>
          <w:rFonts w:ascii="Times New Roman" w:hAnsi="Times New Roman" w:cs="Times New Roman"/>
          <w:spacing w:val="-2"/>
          <w:sz w:val="20"/>
          <w:szCs w:val="20"/>
        </w:rPr>
        <w:t>Solvents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3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829"/>
        <w:gridCol w:w="1107"/>
        <w:gridCol w:w="1051"/>
        <w:gridCol w:w="1107"/>
        <w:gridCol w:w="655"/>
        <w:gridCol w:w="674"/>
      </w:tblGrid>
      <w:tr w:rsidR="00D2519D" w:rsidRPr="00D2519D" w:rsidTr="00E1496E">
        <w:trPr>
          <w:trHeight w:val="349"/>
        </w:trPr>
        <w:tc>
          <w:tcPr>
            <w:tcW w:w="1829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553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Solvent</w:t>
            </w:r>
          </w:p>
        </w:tc>
        <w:tc>
          <w:tcPr>
            <w:tcW w:w="1107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64" w:right="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nm</w:t>
            </w:r>
          </w:p>
        </w:tc>
        <w:tc>
          <w:tcPr>
            <w:tcW w:w="105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98" w:right="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nm</w:t>
            </w:r>
          </w:p>
        </w:tc>
        <w:tc>
          <w:tcPr>
            <w:tcW w:w="1107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65" w:right="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b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655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0" w:right="106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ФFL</w:t>
            </w:r>
          </w:p>
        </w:tc>
        <w:tc>
          <w:tcPr>
            <w:tcW w:w="674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108" w:right="9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b/>
                <w:spacing w:val="-5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ns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hexane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522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526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146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0.66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6.17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toluene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525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531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215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0.72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5.25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44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chloroform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524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530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216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0.74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5.89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23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tetrahydrofuran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520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527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255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0.69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5.71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34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ethyl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acetate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518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529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401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0.77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6.02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17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dichloromethane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522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529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253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0.73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6.0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5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acetone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518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526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294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0.76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6.22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ethanol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519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526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256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75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0.7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6.24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43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acetonitrile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517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525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295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0.68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6.29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1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dimethyl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sulfoxide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520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530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363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0" w:right="119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0.69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5.46</w:t>
            </w:r>
          </w:p>
        </w:tc>
      </w:tr>
    </w:tbl>
    <w:p w:rsidR="00D2519D" w:rsidRPr="00D2519D" w:rsidRDefault="009D7F12" w:rsidP="00D2519D">
      <w:pPr>
        <w:pStyle w:val="aff6"/>
        <w:spacing w:before="10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7" o:spid="_x0000_s2060" style="position:absolute;margin-left:78pt;margin-top:17.8pt;width:439.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WdPge4AAAAAoBAAAPAAAAZHJzL2Rvd25yZXYu&#10;eG1sTI/BTsMwEETvSPyDtUhcELVp2qgKcaoKgRAHEJQcODrxNo6I15HttuHvcU5w29kdzb4pt5Md&#10;2Al96B1JuFsIYEit0z11EurPp9sNsBAVaTU4Qgk/GGBbXV6UqtDuTB942seOpRAKhZJgYhwLzkNr&#10;0KqwcCNSuh2ctyom6TuuvTqncDvwpRA5t6qn9MGoER8Mtt/7o5Xwis/mcfdSi0ObLf3KNW/1+9eN&#10;lNdX0+4eWMQp/plhxk/oUCWmxh1JBzYkvc5TlyghW+fAZoPIVmlq5s0GeFXy/xWqXwA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CWdPge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247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Single Linear Regression </w:t>
      </w:r>
      <w:r w:rsidRPr="00D2519D">
        <w:rPr>
          <w:rFonts w:ascii="Times New Roman" w:hAnsi="Times New Roman" w:cs="Times New Roman"/>
          <w:spacing w:val="-2"/>
          <w:sz w:val="20"/>
          <w:szCs w:val="20"/>
        </w:rPr>
        <w:t>(SLR)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-0.2491ET(30)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530.5883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0.319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20.4134SP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506.0657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0.341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-5.1913SdP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523.9097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0.370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-4.2023SA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520.7534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-7.3710SB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523.1771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0.454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4.6686ρ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516.0228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0.214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 = -1.4551μ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523.1395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0.487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-10.4549SPP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528.9894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0.277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38.0902nD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466.9299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0.57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2.5104δd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500.0657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0.378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-0.6367δp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522.8493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0.482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-0.4775δh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522.1759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0.205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footerReference w:type="default" r:id="rId22"/>
          <w:pgSz w:w="11910" w:h="16840"/>
          <w:pgMar w:top="1540" w:right="1440" w:bottom="709" w:left="1440" w:header="0" w:footer="512" w:gutter="0"/>
          <w:pgNumType w:start="1"/>
          <w:cols w:space="720"/>
        </w:sect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-2.0133α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520.7939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-6.3565β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522.8201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0.432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-2.6319π*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522.0871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0.071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-0.0987ε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522.1123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0.345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-19.1877Δf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524.2206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0.614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-0.1057ET(30)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532.1799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23.6046SP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511.2092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0.720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-0.9346SdP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528.5138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-4.4119SA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528.1660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-1.7135SB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528.5223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5.1603ρ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522.9513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0.412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 = -0.3103μ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528.4629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0.0734SPP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527.8404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35.5405nD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477.9159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0.795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2.7536δd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505.4855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-0.2282δp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528.7421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-0.1742δh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528.5116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-2.8346α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528.3139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0.123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-1.6598β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528.5058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2.2669π*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526.5330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-0.0341ε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528.4565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-7.4295Δf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529.3406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0.145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5.3798ET(30)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51.5168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0.195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93.3623SP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203.3835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157.8648SdP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165.7144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0.450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-4.9061SA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269.6958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209.5576SB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193.2887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0.483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12.7000ρ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257.2207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 = 42.5738μ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192.1712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0.549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387.5764SPP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45.3121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0.501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-130.3074nD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452.6643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6.0404δd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220.2314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15.3102δp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212.9052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0.367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11.2670δh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229.8529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0.150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-27.9688α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273.4834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174.2988β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205.7810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0.427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178.2748π*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161.9003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0.430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2.4197ε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229.8665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0.273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440.4798Δf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183.9895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0.426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0.0000ET(30)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0.7122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0.0529SP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0.6766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0.0250SdP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0.6976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-0.0517SA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0.7171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0.0111SB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0.7100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0.0488ρ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0.6672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0.130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-0.0003μ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0.7145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0.0558SPP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0.6687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0.044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type w:val="continuous"/>
          <w:pgSz w:w="11910" w:h="16840"/>
          <w:pgMar w:top="1520" w:right="1440" w:bottom="1734" w:left="1440" w:header="0" w:footer="512" w:gutter="0"/>
          <w:cols w:space="720"/>
        </w:sect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0.0173nD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0.6897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0.0084δd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0.6457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-0.0019δp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0.7210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0.0005δh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0.7121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-0.0120α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0.7158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lastRenderedPageBreak/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-0.0083β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0.7170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0.0393π*</w:t>
            </w:r>
            <w:r w:rsidRPr="00D251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0.6903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-0.0006ε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0.7243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0.078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0.0577Δf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0.7028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0.0195ET(30)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5.1369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0.113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-3.7389SP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8.5688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0.663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0.1923SdP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5.7987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0.8169SA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5.8757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0.0251SB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5.9159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-0.3598ρ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6.2700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0.074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0.0227μ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5.8839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0.0397SPP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5.8927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69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-6.1073nD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14.5142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0.862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-0.4141δd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9.2956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0.595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0.0222δp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5.8431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0.0296δh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5.8213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0.5858α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5.8395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0.193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0.0144β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5.9197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 = -0.3277π* +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6.1226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0.0021ε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5.8905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1.3155Δf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5.6699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0.167</w:t>
            </w:r>
          </w:p>
        </w:tc>
      </w:tr>
    </w:tbl>
    <w:p w:rsid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9D7F12" w:rsidP="00D2519D">
      <w:pPr>
        <w:pStyle w:val="aff6"/>
        <w:spacing w:before="4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6" o:spid="_x0000_s2059" style="position:absolute;margin-left:78pt;margin-top:7.15pt;width:439.3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CdUlW4AAAAAoBAAAPAAAAZHJzL2Rvd25yZXYu&#10;eG1sTI/BTsMwEETvSPyDtUhcELVp0qgKcaoKgRAHKmhz4OjE2zgiXkex24a/xznBbWd3NPum2Ey2&#10;Z2ccfedIwsNCAENqnO6olVAdXu7XwHxQpFXvCCX8oIdNeX1VqFy7C33ieR9aFkPI50qCCWHIOfeN&#10;Qav8wg1I8XZ0o1UhyrHlelSXGG57vhQi41Z1FD8YNeCTweZ7f7IS3vHVPG/fKnFskuWYunpXfXzd&#10;SXl7M20fgQWcwp8ZZvyIDmVkqt2JtGd91KssdglxSBNgs0EkaQasnjcr4GXB/1cofwE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CCdUlW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Multiple Linear Regression (MLR) – Catalán Model </w:t>
      </w:r>
      <w:r w:rsidRPr="00D2519D">
        <w:rPr>
          <w:rFonts w:ascii="Times New Roman" w:hAnsi="Times New Roman" w:cs="Times New Roman"/>
          <w:spacing w:val="-10"/>
          <w:sz w:val="20"/>
          <w:szCs w:val="20"/>
        </w:rPr>
        <w:t>1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152"/>
        <w:gridCol w:w="2002"/>
        <w:gridCol w:w="200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1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111"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72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785" w:right="7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(507.6249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2.3440) + (5.8502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2.1959)SA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(-4.1076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1.2996)SB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(-4.9230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0.9816)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(24.3920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3.3318)SP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0.960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(511.0936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± 4.1082) + (-0.2285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3.8487)SA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(0.9858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2.2778)SB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(-2.4107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1.7204)SdP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  <w:lang w:val="pt-BR"/>
              </w:rPr>
              <w:t>(25.5205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5.8394)SP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0.808</w:t>
            </w:r>
          </w:p>
        </w:tc>
      </w:tr>
      <w:tr w:rsidR="00D2519D" w:rsidRPr="00D2519D" w:rsidTr="00E1496E">
        <w:trPr>
          <w:trHeight w:val="1469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67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67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(142.6789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176.2145)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225.3516</w:t>
            </w:r>
          </w:p>
          <w:p w:rsidR="00D2519D" w:rsidRPr="00D2519D" w:rsidRDefault="00D2519D" w:rsidP="00E1496E">
            <w:pPr>
              <w:pStyle w:val="TableParagraph"/>
              <w:spacing w:before="2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165.0861)SA + (185.7907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97.7038)SB</w:t>
            </w:r>
          </w:p>
          <w:p w:rsidR="00D2519D" w:rsidRPr="00D2519D" w:rsidRDefault="00D2519D" w:rsidP="00E1496E">
            <w:pPr>
              <w:pStyle w:val="TableParagraph"/>
              <w:spacing w:before="1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(95.7168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73.7934)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(14.0911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250.4737)SP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67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0.705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type w:val="continuous"/>
          <w:pgSz w:w="11910" w:h="16840"/>
          <w:pgMar w:top="1520" w:right="1440" w:bottom="2138" w:left="1440" w:header="0" w:footer="51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152"/>
        <w:gridCol w:w="2002"/>
        <w:gridCol w:w="200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1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111"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72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785" w:right="7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(0.6912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0.1494)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(-0.0751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0.1400)SA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(0.0044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0.0829)SB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(0.0305 ± 0.0626)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 + (0.0081 ± 0.2124)SP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0.107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(8.7507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0.5229)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1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(0.3898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0.4899)SA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(-0.6757 ± 0.2900)SB + (0.6364 ± 0.2190)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 + (-4.2736 ± 0.7433)SP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0.886</w:t>
            </w:r>
          </w:p>
        </w:tc>
      </w:tr>
    </w:tbl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9D7F12" w:rsidP="00D2519D">
      <w:pPr>
        <w:pStyle w:val="aff6"/>
        <w:spacing w:before="3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5" o:spid="_x0000_s2058" style="position:absolute;margin-left:78pt;margin-top:7.1pt;width:439.3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Multiple Linear Regression (MLR) – Catalán Model </w:t>
      </w:r>
      <w:r w:rsidRPr="00D2519D">
        <w:rPr>
          <w:rFonts w:ascii="Times New Roman" w:hAnsi="Times New Roman" w:cs="Times New Roman"/>
          <w:spacing w:val="-10"/>
          <w:sz w:val="20"/>
          <w:szCs w:val="20"/>
        </w:rPr>
        <w:t>2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(525.3583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5.3761) + (2.3155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7.1258)SA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(-6.7633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4.4887)SB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(-3.1299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7.5919)SPP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0.479</w:t>
            </w:r>
          </w:p>
        </w:tc>
      </w:tr>
      <w:tr w:rsidR="00D2519D" w:rsidRPr="00D2519D" w:rsidTr="00E1496E">
        <w:trPr>
          <w:trHeight w:val="1069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(526.2410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± 5.6321) + (-3.4426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7.4651)SA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(-2.1251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4.7024)SB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(3.2494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  <w:lang w:val="pt-BR"/>
              </w:rPr>
              <w:t>7.9534)SPP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0.099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 cm⁻¹ = (30.6756 ± 112.3921)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(-210.0015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2" w:line="264" w:lineRule="auto"/>
              <w:ind w:left="119" w:right="1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148.9705)SA + (172.4502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93.8402)SB</w:t>
            </w:r>
          </w:p>
          <w:p w:rsidR="00D2519D" w:rsidRPr="00D2519D" w:rsidRDefault="00D2519D" w:rsidP="00E1496E">
            <w:pPr>
              <w:pStyle w:val="TableParagraph"/>
              <w:spacing w:before="1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(232.4551 ±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158.7147)SPP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0.701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(0.6622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0.0951)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(-0.0710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0.1261)SA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(0.0023 ± 0.0794)SB + (0.0680 ± 0.1343)SPP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0.097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(5.8813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0.9318)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(0.9724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1.2351)SA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(-0.2060 ± 0.7780)SB + (0.0738 ± 1.3159)SPP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0.094</w:t>
            </w:r>
          </w:p>
        </w:tc>
      </w:tr>
    </w:tbl>
    <w:p w:rsidR="00D2519D" w:rsidRPr="00D2519D" w:rsidRDefault="009D7F12" w:rsidP="00D2519D">
      <w:pPr>
        <w:pStyle w:val="aff6"/>
        <w:spacing w:before="10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4" o:spid="_x0000_s2057" style="position:absolute;margin-left:78pt;margin-top:17.8pt;width:439.3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WdPge4AAAAAoBAAAPAAAAZHJzL2Rvd25yZXYu&#10;eG1sTI/BTsMwEETvSPyDtUhcELVp2qgKcaoKgRAHEJQcODrxNo6I15HttuHvcU5w29kdzb4pt5Md&#10;2Al96B1JuFsIYEit0z11EurPp9sNsBAVaTU4Qgk/GGBbXV6UqtDuTB942seOpRAKhZJgYhwLzkNr&#10;0KqwcCNSuh2ctyom6TuuvTqncDvwpRA5t6qn9MGoER8Mtt/7o5Xwis/mcfdSi0ObLf3KNW/1+9eN&#10;lNdX0+4eWMQp/plhxk/oUCWmxh1JBzYkvc5TlyghW+fAZoPIVmlq5s0GeFXy/xWqXwA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CWdPge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247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>Multiple Linear Regression (MLR) – Kamlet-</w:t>
      </w:r>
      <w:r w:rsidRPr="00D2519D">
        <w:rPr>
          <w:rFonts w:ascii="Times New Roman" w:hAnsi="Times New Roman" w:cs="Times New Roman"/>
          <w:spacing w:val="-4"/>
          <w:sz w:val="20"/>
          <w:szCs w:val="20"/>
        </w:rPr>
        <w:t>Taft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(522.3907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2.0176) + (0.9858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3.5546)π*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(0.9048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3.4489)α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(-7.1706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3.7823)β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0.443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(526.9442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1.8142) + (3.7127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3.1962)π*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(-1.7148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3.1011)α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(-2.8290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3.4009)β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0.290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type w:val="continuous"/>
          <w:pgSz w:w="11910" w:h="16840"/>
          <w:pgMar w:top="1520" w:right="1440" w:bottom="2497" w:left="1440" w:header="0" w:footer="51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(165.5257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43.0796) + (96.9993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75.8964)π*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(-95.1930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73.6395)α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(162.4161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80.7578)β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0.666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(0.6922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0.0335)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(0.0583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0.0591)π*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(0.0028 ± 0.0573)α +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(-0.0376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0.0629)β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0.147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(6.0400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0.3055)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(-0.2983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0.5381)π*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(0.6168 ± 0.5221)α +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(-0.0691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0.5726)β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0.261</w:t>
            </w:r>
          </w:p>
        </w:tc>
      </w:tr>
    </w:tbl>
    <w:p w:rsidR="00D2519D" w:rsidRPr="00D2519D" w:rsidRDefault="009D7F12" w:rsidP="00D2519D">
      <w:pPr>
        <w:pStyle w:val="aff6"/>
        <w:spacing w:before="3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3" o:spid="_x0000_s2056" style="position:absolute;left:0;text-align:left;margin-left:78pt;margin-top:7.1pt;width:439.3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  <w:r w:rsidR="00D2519D" w:rsidRPr="00D2519D">
        <w:rPr>
          <w:rFonts w:ascii="Times New Roman" w:hAnsi="Times New Roman" w:cs="Times New Roman"/>
          <w:b w:val="0"/>
          <w:noProof/>
          <w:sz w:val="20"/>
          <w:szCs w:val="20"/>
          <w:lang w:val="ru-RU" w:eastAsia="ru-RU"/>
        </w:rPr>
        <w:drawing>
          <wp:inline distT="0" distB="0" distL="0" distR="0">
            <wp:extent cx="2758875" cy="1755648"/>
            <wp:effectExtent l="0" t="0" r="0" b="0"/>
            <wp:docPr id="20369862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87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9D" w:rsidRPr="00D2519D" w:rsidRDefault="00D2519D" w:rsidP="00D2519D">
      <w:pPr>
        <w:pStyle w:val="1"/>
        <w:jc w:val="center"/>
        <w:rPr>
          <w:rFonts w:ascii="Times New Roman" w:hAnsi="Times New Roman" w:cs="Times New Roman"/>
          <w:b/>
          <w:bCs/>
          <w:color w:val="auto"/>
          <w:lang w:val="en-US"/>
        </w:rPr>
      </w:pPr>
      <w:bookmarkStart w:id="30" w:name="BODIPY_2_data"/>
      <w:bookmarkStart w:id="31" w:name="_Toc226108491"/>
      <w:bookmarkEnd w:id="30"/>
      <w:proofErr w:type="spellStart"/>
      <w:r w:rsidRPr="00D2519D">
        <w:rPr>
          <w:rFonts w:ascii="Times New Roman" w:hAnsi="Times New Roman" w:cs="Times New Roman"/>
          <w:b/>
          <w:bCs/>
          <w:color w:val="auto"/>
          <w:lang w:val="en-US"/>
        </w:rPr>
        <w:t>SolvatoChrom</w:t>
      </w:r>
      <w:proofErr w:type="spellEnd"/>
      <w:r w:rsidRPr="00D2519D">
        <w:rPr>
          <w:rFonts w:ascii="Times New Roman" w:hAnsi="Times New Roman" w:cs="Times New Roman"/>
          <w:b/>
          <w:bCs/>
          <w:color w:val="auto"/>
          <w:lang w:val="en-US"/>
        </w:rPr>
        <w:t xml:space="preserve">: Analysis </w:t>
      </w:r>
      <w:r w:rsidRPr="00D2519D">
        <w:rPr>
          <w:rFonts w:ascii="Times New Roman" w:hAnsi="Times New Roman" w:cs="Times New Roman"/>
          <w:b/>
          <w:bCs/>
          <w:color w:val="auto"/>
          <w:spacing w:val="-2"/>
          <w:lang w:val="en-US"/>
        </w:rPr>
        <w:t xml:space="preserve">Report for BODIPY </w:t>
      </w:r>
      <w:r>
        <w:rPr>
          <w:rFonts w:ascii="Times New Roman" w:hAnsi="Times New Roman" w:cs="Times New Roman"/>
          <w:b/>
          <w:bCs/>
          <w:color w:val="auto"/>
          <w:spacing w:val="-2"/>
          <w:lang w:val="en-US"/>
        </w:rPr>
        <w:t>2</w:t>
      </w:r>
      <w:bookmarkEnd w:id="31"/>
    </w:p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9D7F12" w:rsidP="00D2519D">
      <w:pPr>
        <w:pStyle w:val="aff6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2" o:spid="_x0000_s2055" style="position:absolute;margin-left:78pt;margin-top:12.7pt;width:439.3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BIwkeB4AAAAAoBAAAPAAAAZHJzL2Rvd25yZXYu&#10;eG1sTI/BTsMwEETvSPyDtUhcELVJ06gKcaoKgRAHKmhz4Ogk2zgiXke224a/xznBcWZHs2+KzWQG&#10;dkbne0sSHhYCGFJj2546CdXh5X4NzAdFrRosoYQf9LApr68Klbf2Qp943oeOxRLyuZKgQxhzzn2j&#10;0Si/sCNSvB2tMypE6TreOnWJ5WbgiRAZN6qn+EGrEZ80Nt/7k5Hwjq/6eftWiWOzTFxq61318XUn&#10;5e3NtH0EFnAKf2GY8SM6lJGptidqPRuiXmVxS5CQrFJgc0As0wxYPTsZ8LLg/yeUvwA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BIwkeB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User Input: Photophysical Parameters for Selected </w:t>
      </w:r>
      <w:r w:rsidRPr="00D2519D">
        <w:rPr>
          <w:rFonts w:ascii="Times New Roman" w:hAnsi="Times New Roman" w:cs="Times New Roman"/>
          <w:spacing w:val="-2"/>
          <w:sz w:val="20"/>
          <w:szCs w:val="20"/>
        </w:rPr>
        <w:t>Solvents</w:t>
      </w:r>
    </w:p>
    <w:p w:rsidR="00D2519D" w:rsidRPr="00D2519D" w:rsidRDefault="009D7F12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1" o:spid="_x0000_s2054" style="position:absolute;margin-left:100.5pt;margin-top:217.85pt;width:439.3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tbl>
      <w:tblPr>
        <w:tblStyle w:val="TableNormal"/>
        <w:tblW w:w="0" w:type="auto"/>
        <w:tblInd w:w="13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829"/>
        <w:gridCol w:w="1107"/>
        <w:gridCol w:w="1051"/>
        <w:gridCol w:w="1107"/>
        <w:gridCol w:w="655"/>
        <w:gridCol w:w="674"/>
      </w:tblGrid>
      <w:tr w:rsidR="00D2519D" w:rsidRPr="00D2519D" w:rsidTr="00E1496E">
        <w:trPr>
          <w:trHeight w:val="349"/>
        </w:trPr>
        <w:tc>
          <w:tcPr>
            <w:tcW w:w="1829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553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Solvent</w:t>
            </w:r>
          </w:p>
        </w:tc>
        <w:tc>
          <w:tcPr>
            <w:tcW w:w="1107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64" w:right="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nm</w:t>
            </w:r>
          </w:p>
        </w:tc>
        <w:tc>
          <w:tcPr>
            <w:tcW w:w="105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98" w:right="8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nm</w:t>
            </w:r>
          </w:p>
        </w:tc>
        <w:tc>
          <w:tcPr>
            <w:tcW w:w="1107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65" w:right="5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b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655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12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ФFL</w:t>
            </w:r>
          </w:p>
        </w:tc>
        <w:tc>
          <w:tcPr>
            <w:tcW w:w="674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55"/>
              <w:ind w:left="108" w:right="9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b/>
                <w:spacing w:val="-5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ns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hexane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535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540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173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0.32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2.23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toluene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540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547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237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0.31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1.49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44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chloroform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537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544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240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0.29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2.09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23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tetrahydrofuran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533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541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277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0.26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1.58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347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ethyl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acetate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534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540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208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0.26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1.59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17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dichloromethane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535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543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275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0.25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1.82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5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acetone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529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539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351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0.19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1.33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58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ethanol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532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541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313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0.22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1.99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431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acetonitrile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529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539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351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0.15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1.3</w:t>
            </w:r>
          </w:p>
        </w:tc>
      </w:tr>
      <w:tr w:rsidR="00D2519D" w:rsidRPr="00D2519D" w:rsidTr="00E1496E">
        <w:trPr>
          <w:trHeight w:val="350"/>
        </w:trPr>
        <w:tc>
          <w:tcPr>
            <w:tcW w:w="1829" w:type="dxa"/>
          </w:tcPr>
          <w:p w:rsidR="00D2519D" w:rsidRPr="00D2519D" w:rsidRDefault="00D2519D" w:rsidP="00E1496E">
            <w:pPr>
              <w:pStyle w:val="TableParagraph"/>
              <w:spacing w:before="67"/>
              <w:ind w:left="12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dimethyl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sulfoxide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4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536</w:t>
            </w:r>
          </w:p>
        </w:tc>
        <w:tc>
          <w:tcPr>
            <w:tcW w:w="1051" w:type="dxa"/>
          </w:tcPr>
          <w:p w:rsidR="00D2519D" w:rsidRPr="00D2519D" w:rsidRDefault="00D2519D" w:rsidP="00E1496E">
            <w:pPr>
              <w:pStyle w:val="TableParagraph"/>
              <w:spacing w:before="67"/>
              <w:ind w:left="98" w:right="8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544</w:t>
            </w:r>
          </w:p>
        </w:tc>
        <w:tc>
          <w:tcPr>
            <w:tcW w:w="1107" w:type="dxa"/>
          </w:tcPr>
          <w:p w:rsidR="00D2519D" w:rsidRPr="00D2519D" w:rsidRDefault="00D2519D" w:rsidP="00E1496E">
            <w:pPr>
              <w:pStyle w:val="TableParagraph"/>
              <w:spacing w:before="67"/>
              <w:ind w:left="65" w:right="5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274</w:t>
            </w:r>
          </w:p>
        </w:tc>
        <w:tc>
          <w:tcPr>
            <w:tcW w:w="655" w:type="dxa"/>
          </w:tcPr>
          <w:p w:rsidR="00D2519D" w:rsidRPr="00D2519D" w:rsidRDefault="00D2519D" w:rsidP="00E1496E">
            <w:pPr>
              <w:pStyle w:val="TableParagraph"/>
              <w:spacing w:before="67"/>
              <w:ind w:left="13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0.18</w:t>
            </w:r>
          </w:p>
        </w:tc>
        <w:tc>
          <w:tcPr>
            <w:tcW w:w="674" w:type="dxa"/>
          </w:tcPr>
          <w:p w:rsidR="00D2519D" w:rsidRPr="00D2519D" w:rsidRDefault="00D2519D" w:rsidP="00E1496E">
            <w:pPr>
              <w:pStyle w:val="TableParagraph"/>
              <w:spacing w:before="67"/>
              <w:ind w:left="108" w:righ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1.24</w:t>
            </w:r>
          </w:p>
        </w:tc>
      </w:tr>
    </w:tbl>
    <w:p w:rsidR="00D2519D" w:rsidRPr="00D2519D" w:rsidRDefault="00D2519D" w:rsidP="00D2519D">
      <w:pPr>
        <w:pStyle w:val="aff6"/>
        <w:spacing w:before="247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lastRenderedPageBreak/>
        <w:t xml:space="preserve">Single Linear Regression </w:t>
      </w:r>
      <w:r w:rsidRPr="00D2519D">
        <w:rPr>
          <w:rFonts w:ascii="Times New Roman" w:hAnsi="Times New Roman" w:cs="Times New Roman"/>
          <w:spacing w:val="-2"/>
          <w:sz w:val="20"/>
          <w:szCs w:val="20"/>
        </w:rPr>
        <w:t>(SLR)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-0.2947ET(30)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545.9348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0.271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30.6249SP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512.3452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0.467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-5.9765SdP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537.9254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-5.1647SA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534.3114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-5.9409SB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536.1577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0.180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5.6014ρ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528.6283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0.187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 = -1.4100μ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536.5577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0.278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-10.4549SPP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542.4894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0.169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55.6972nD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455.6674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0.753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3.6232δd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504.5072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0.479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-0.6920δp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536.5536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0.347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-0.4749δh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535.6668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0.123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pgSz w:w="11910" w:h="16840"/>
          <w:pgMar w:top="1540" w:right="1440" w:bottom="1637" w:left="1440" w:header="0" w:footer="512" w:gutter="0"/>
          <w:cols w:space="720"/>
        </w:sect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-3.7390α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534.5459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-5.2475β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535.9153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0.179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-1.8099π*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535.0914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-0.0984ε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535.6072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0.209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-23.0179Δf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538.4633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0.538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-0.0945ET(30)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545.6274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29.0009SP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521.2935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0.721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-1.7347SdP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542.9393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-0.9913SA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541.8598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-3.2414SB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542.9773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5.1461ρ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536.8649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0.272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 = -0.5956μ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542.8805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-1.7486SPP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543.2199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46.6722nD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476.1603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0.910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3.4627δd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513.6134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0.752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-0.2740δp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542.8109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-0.1551δh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542.3443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-1.3550α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541.9978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-2.3048β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542.6413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0.059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2.0603π*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540.5576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0.046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-0.0319ε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542.3207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-11.0974Δf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543.9518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0.215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7.1522ET(30)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19.7630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0.559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-88.8632SP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332.7352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151.1550SdP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170.6214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0.667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147.8976SA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260.9818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0.097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97.4200SB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234.5170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0.169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-21.7590ρ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290.7669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 = 29.2772μ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216.7911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0.420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307.5446SPP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20.1738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0.511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-367.7881nD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787.1572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0.115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-9.4876δd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347.1289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15.0177δp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214.4848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0.571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11.3749δh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229.9740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0.247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85.7184α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257.3851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0.152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105.3925β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231.4317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0.253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133.9392π*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189.1347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0.393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2.3759ε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231.0818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0.425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430.8797Δf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186.3510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0.659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-0.0074ET(30)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0.5423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0.619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lastRenderedPageBreak/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0.0740SP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0.1907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-0.1642SdP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0.3509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0.817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-0.1140SA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0.2499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-0.1316SB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0.2908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0.320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0.0260ρ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0.2181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-0.0410μ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0.3175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0.856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-0.3513SPP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0.5283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0.691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type w:val="continuous"/>
          <w:pgSz w:w="11910" w:h="16840"/>
          <w:pgMar w:top="1520" w:right="1440" w:bottom="1734" w:left="1440" w:header="0" w:footer="512" w:gutter="0"/>
          <w:cols w:space="720"/>
        </w:sectPr>
      </w:pPr>
    </w:p>
    <w:tbl>
      <w:tblPr>
        <w:tblStyle w:val="TableNormal"/>
        <w:tblW w:w="0" w:type="auto"/>
        <w:tblInd w:w="64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470"/>
        <w:gridCol w:w="2003"/>
        <w:gridCol w:w="2793"/>
        <w:gridCol w:w="481"/>
      </w:tblGrid>
      <w:tr w:rsidR="00D2519D" w:rsidRPr="00D2519D" w:rsidTr="00E1496E">
        <w:trPr>
          <w:trHeight w:val="270"/>
        </w:trPr>
        <w:tc>
          <w:tcPr>
            <w:tcW w:w="247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parameter</w:t>
            </w:r>
          </w:p>
        </w:tc>
        <w:tc>
          <w:tcPr>
            <w:tcW w:w="200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Solvation</w:t>
            </w:r>
            <w:r w:rsidRPr="00D2519D">
              <w:rPr>
                <w:rFonts w:ascii="Times New Roman" w:hAnsi="Times New Roman" w:cs="Times New Roman"/>
                <w:b/>
                <w:spacing w:val="2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parameter</w:t>
            </w:r>
          </w:p>
        </w:tc>
        <w:tc>
          <w:tcPr>
            <w:tcW w:w="2793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9" w:right="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481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15" w:line="235" w:lineRule="exact"/>
              <w:ind w:left="24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0.3828nD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0.2953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0.129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0.0126δd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0.1402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-0.0190δp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0.3132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0.952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-0.0112δh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0.2822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0.248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-0.0501α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0.2503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0.054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-0.1382β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0.2934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0.451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 = -0.1470π*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0.3317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0.491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-0.0032ε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0.2960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0.824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-0.4675Δf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0.3336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0.805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ET(30)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-0.0151ET(30)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2.2791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-1.0519SP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2.4098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0.053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SdP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-0.6836SdP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2.1150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0.376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SA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0.8093SA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1.6172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SB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-0.6532SB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1.9032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0.209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ρ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0.2294ρ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1.4461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9"/>
                <w:sz w:val="20"/>
                <w:szCs w:val="20"/>
              </w:rPr>
              <w:t>μ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-0.2025μ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2.0334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0.554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SPP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-1.5965SPP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2.9623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0.379</w:t>
            </w:r>
          </w:p>
        </w:tc>
      </w:tr>
      <w:tr w:rsidR="00D2519D" w:rsidRPr="00D2519D" w:rsidTr="00E1496E">
        <w:trPr>
          <w:trHeight w:val="269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-0.7177nD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2.6753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0.012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δd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-0.0777δd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2.2988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0.021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δp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-0.0834δp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1.9737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0.48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5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lastRenderedPageBreak/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δh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-0.0073δh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1.6915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0.003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0.4586α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1.5990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0.120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-0.6011β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1.8854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0.227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w w:val="110"/>
                <w:sz w:val="20"/>
                <w:szCs w:val="20"/>
              </w:rPr>
              <w:t>π*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 = -0.9067π* +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2.2128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0.496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86"/>
                <w:sz w:val="20"/>
                <w:szCs w:val="20"/>
              </w:rPr>
              <w:t>ε</w:t>
            </w:r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-0.0133ε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1.8835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0.368</w:t>
            </w:r>
          </w:p>
        </w:tc>
      </w:tr>
      <w:tr w:rsidR="00D2519D" w:rsidRPr="00D2519D" w:rsidTr="00E1496E">
        <w:trPr>
          <w:trHeight w:val="270"/>
        </w:trPr>
        <w:tc>
          <w:tcPr>
            <w:tcW w:w="2470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03" w:type="dxa"/>
          </w:tcPr>
          <w:p w:rsidR="00D2519D" w:rsidRPr="00D2519D" w:rsidRDefault="00D2519D" w:rsidP="00E1496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Δf</w:t>
            </w:r>
            <w:proofErr w:type="spellEnd"/>
          </w:p>
        </w:tc>
        <w:tc>
          <w:tcPr>
            <w:tcW w:w="2793" w:type="dxa"/>
          </w:tcPr>
          <w:p w:rsidR="00D2519D" w:rsidRPr="00D2519D" w:rsidRDefault="00D2519D" w:rsidP="00E1496E">
            <w:pPr>
              <w:pStyle w:val="TableParagraph"/>
              <w:ind w:left="29" w:right="21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-1.5384Δf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1.9643</w:t>
            </w:r>
          </w:p>
        </w:tc>
        <w:tc>
          <w:tcPr>
            <w:tcW w:w="481" w:type="dxa"/>
          </w:tcPr>
          <w:p w:rsidR="00D2519D" w:rsidRPr="00D2519D" w:rsidRDefault="00D2519D" w:rsidP="00E1496E">
            <w:pPr>
              <w:pStyle w:val="TableParagraph"/>
              <w:ind w:left="24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0.232</w:t>
            </w:r>
          </w:p>
        </w:tc>
      </w:tr>
    </w:tbl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9D7F12" w:rsidP="00D2519D">
      <w:pPr>
        <w:pStyle w:val="aff6"/>
        <w:spacing w:before="4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40" o:spid="_x0000_s2053" style="position:absolute;margin-left:78pt;margin-top:7.15pt;width:439.3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CdUlW4AAAAAoBAAAPAAAAZHJzL2Rvd25yZXYu&#10;eG1sTI/BTsMwEETvSPyDtUhcELVp0qgKcaoKgRAHKmhz4OjE2zgiXkex24a/xznBbWd3NPum2Ey2&#10;Z2ccfedIwsNCAENqnO6olVAdXu7XwHxQpFXvCCX8oIdNeX1VqFy7C33ieR9aFkPI50qCCWHIOfeN&#10;Qav8wg1I8XZ0o1UhyrHlelSXGG57vhQi41Z1FD8YNeCTweZ7f7IS3vHVPG/fKnFskuWYunpXfXzd&#10;SXl7M20fgQWcwp8ZZvyIDmVkqt2JtGd91KssdglxSBNgs0EkaQasnjcr4GXB/1cofwE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CCdUlW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Multiple Linear Regression (MLR) – Catalán Model </w:t>
      </w:r>
      <w:r w:rsidRPr="00D2519D">
        <w:rPr>
          <w:rFonts w:ascii="Times New Roman" w:hAnsi="Times New Roman" w:cs="Times New Roman"/>
          <w:spacing w:val="-10"/>
          <w:sz w:val="20"/>
          <w:szCs w:val="20"/>
        </w:rPr>
        <w:t>1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152"/>
        <w:gridCol w:w="2002"/>
        <w:gridCol w:w="200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1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111"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72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785" w:right="7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(511.9424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3.3876) + (5.1531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3.1737)SA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(0.4500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1.8783)SB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(-8.2872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1.4186)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(38.2216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4.8152)SP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0.950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(520.5414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± 3.2274) + (6.5219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3.0235)SA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(-1.0595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1.7894)SB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(-3.2869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1.3515)SdP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  <w:lang w:val="pt-BR"/>
              </w:rPr>
              <w:t>(33.1056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4.5874)SP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0.921</w:t>
            </w:r>
          </w:p>
        </w:tc>
      </w:tr>
      <w:tr w:rsidR="00D2519D" w:rsidRPr="00D2519D" w:rsidTr="00E1496E">
        <w:trPr>
          <w:trHeight w:val="1669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(322.0318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123.9248)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(41.9669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116.0986)SA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+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(-53.9276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68.7112)SB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79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(180.3820 ± 51.8960)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(-217.1557 ±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176.1483)SP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3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0.764</w:t>
            </w:r>
          </w:p>
        </w:tc>
      </w:tr>
    </w:tbl>
    <w:p w:rsidR="00D2519D" w:rsidRPr="00D2519D" w:rsidRDefault="00D2519D" w:rsidP="00D2519D">
      <w:pPr>
        <w:rPr>
          <w:rFonts w:ascii="Times New Roman" w:hAnsi="Times New Roman" w:cs="Times New Roman"/>
          <w:sz w:val="20"/>
          <w:szCs w:val="20"/>
        </w:rPr>
        <w:sectPr w:rsidR="00D2519D" w:rsidRPr="00D2519D" w:rsidSect="00D2519D">
          <w:type w:val="continuous"/>
          <w:pgSz w:w="11910" w:h="16840"/>
          <w:pgMar w:top="1520" w:right="1440" w:bottom="1938" w:left="1440" w:header="0" w:footer="51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152"/>
        <w:gridCol w:w="2002"/>
        <w:gridCol w:w="200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lastRenderedPageBreak/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1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111" w:right="10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72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0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785" w:right="77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(0.2104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0.0843)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(0.0329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0.0790)SA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(0.0007 ± 0.0467)SB +</w:t>
            </w:r>
          </w:p>
          <w:p w:rsidR="00D2519D" w:rsidRPr="00D2519D" w:rsidRDefault="00D2519D" w:rsidP="00E1496E">
            <w:pPr>
              <w:pStyle w:val="TableParagraph"/>
              <w:spacing w:before="2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(-0.1765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0.0353)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(0.2068 ± 0.1198)SP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0.887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1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111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 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SP)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(2.3617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0.8661)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(1.6536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0.8114)SA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(-0.5775 ± 0.4802)SB + (-0.5790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0.3627)</w:t>
            </w: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SdP</w:t>
            </w:r>
            <w:proofErr w:type="spellEnd"/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(-0.2905 ± 1.2311)SP</w:t>
            </w:r>
          </w:p>
        </w:tc>
        <w:tc>
          <w:tcPr>
            <w:tcW w:w="200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785" w:right="776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0.682</w:t>
            </w:r>
          </w:p>
        </w:tc>
      </w:tr>
    </w:tbl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9D7F12" w:rsidP="00D2519D">
      <w:pPr>
        <w:pStyle w:val="aff6"/>
        <w:spacing w:before="3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39" o:spid="_x0000_s2052" style="position:absolute;margin-left:78pt;margin-top:7.1pt;width:439.3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7"/>
        <w:rPr>
          <w:rFonts w:ascii="Times New Roman" w:hAnsi="Times New Roman" w:cs="Times New Roman"/>
          <w:sz w:val="20"/>
          <w:szCs w:val="20"/>
        </w:rPr>
      </w:pPr>
    </w:p>
    <w:p w:rsidR="00D2519D" w:rsidRPr="00D2519D" w:rsidRDefault="00D2519D" w:rsidP="00D2519D">
      <w:pPr>
        <w:pStyle w:val="aff6"/>
        <w:spacing w:before="91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t xml:space="preserve">Multiple Linear Regression (MLR) – Catalán Model </w:t>
      </w:r>
      <w:r w:rsidRPr="00D2519D">
        <w:rPr>
          <w:rFonts w:ascii="Times New Roman" w:hAnsi="Times New Roman" w:cs="Times New Roman"/>
          <w:spacing w:val="-10"/>
          <w:sz w:val="20"/>
          <w:szCs w:val="20"/>
        </w:rPr>
        <w:t>2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(540.3020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8.4724) + (-0.4765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11.2297)SA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(-3.7160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7.0739)SB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(-6.0636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11.9643)SPP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0.213</w:t>
            </w:r>
          </w:p>
        </w:tc>
      </w:tr>
      <w:tr w:rsidR="00D2519D" w:rsidRPr="00D2519D" w:rsidTr="00E1496E">
        <w:trPr>
          <w:trHeight w:val="1069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em,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(540.6304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± 6.8336) + (2.3065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9.0576)SA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(-4.9484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5.7056)SB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(3.4824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  <w:lang w:val="pt-BR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  <w:lang w:val="pt-BR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  <w:lang w:val="pt-BR"/>
              </w:rPr>
              <w:t>9.6501)SPP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0.119</w:t>
            </w:r>
          </w:p>
        </w:tc>
      </w:tr>
      <w:tr w:rsidR="00D2519D" w:rsidRPr="00D2519D" w:rsidTr="00E1496E">
        <w:trPr>
          <w:trHeight w:val="12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 cm⁻¹ = (8.0009 ± 108.6236)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(96.5558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143.9755)SA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39.6663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90.6937)SB</w:t>
            </w:r>
            <w:r w:rsidRPr="00D2519D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 xml:space="preserve">+ (333.1079 ±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153.3929)SPP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0.548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(0.5205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0.0876)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1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(-0.0203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0.1161)SA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(-0.0096 ± 0.0731)SB +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(-0.3360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0.1237)SPP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0.695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Catalan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(SA,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SB,</w:t>
            </w:r>
            <w:r w:rsidRPr="00D2519D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SPP)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(2.8354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0.5832)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(1.5910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0.7730)SA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(-0.5254 ± 0.4870)SB + (-1.3233 ± 0.8236)SPP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0.640</w:t>
            </w:r>
          </w:p>
        </w:tc>
      </w:tr>
    </w:tbl>
    <w:p w:rsidR="00D2519D" w:rsidRPr="00D2519D" w:rsidRDefault="009D7F12" w:rsidP="00D2519D">
      <w:pPr>
        <w:pStyle w:val="aff6"/>
        <w:spacing w:before="10"/>
        <w:rPr>
          <w:rFonts w:ascii="Times New Roman" w:hAnsi="Times New Roman" w:cs="Times New Roman"/>
          <w:sz w:val="20"/>
          <w:szCs w:val="20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38" o:spid="_x0000_s2051" style="position:absolute;margin-left:78pt;margin-top:17.8pt;width:439.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</w:p>
    <w:p w:rsidR="00D2519D" w:rsidRPr="00D2519D" w:rsidRDefault="00D2519D" w:rsidP="00D2519D">
      <w:pPr>
        <w:pStyle w:val="aff6"/>
        <w:spacing w:before="247"/>
        <w:ind w:left="504" w:right="504"/>
        <w:jc w:val="center"/>
        <w:rPr>
          <w:rFonts w:ascii="Times New Roman" w:hAnsi="Times New Roman" w:cs="Times New Roman"/>
          <w:sz w:val="20"/>
          <w:szCs w:val="20"/>
        </w:rPr>
      </w:pPr>
      <w:r w:rsidRPr="00D2519D">
        <w:rPr>
          <w:rFonts w:ascii="Times New Roman" w:hAnsi="Times New Roman" w:cs="Times New Roman"/>
          <w:sz w:val="20"/>
          <w:szCs w:val="20"/>
        </w:rPr>
        <w:lastRenderedPageBreak/>
        <w:t>Multiple Linear Regression (MLR) – Kamlet-</w:t>
      </w:r>
      <w:r w:rsidRPr="00D2519D">
        <w:rPr>
          <w:rFonts w:ascii="Times New Roman" w:hAnsi="Times New Roman" w:cs="Times New Roman"/>
          <w:spacing w:val="-4"/>
          <w:sz w:val="20"/>
          <w:szCs w:val="20"/>
        </w:rPr>
        <w:t>Taft</w:t>
      </w:r>
    </w:p>
    <w:p w:rsidR="00D2519D" w:rsidRPr="00D2519D" w:rsidRDefault="00D2519D" w:rsidP="00D2519D">
      <w:pPr>
        <w:pStyle w:val="aff6"/>
        <w:spacing w:before="9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λabs,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(535.6314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3.1018) + (0.7109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5.4646)π*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(-1.7229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5.3021)α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(-4.9549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5.8146)β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0.199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nm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λem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nm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(540.7664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2.3486) + (4.3925 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4.1378)π*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(0.4900</w:t>
            </w:r>
            <w:r w:rsidRPr="00D2519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4.0147)α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(-4.6210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4.4028)β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0.210</w:t>
            </w:r>
          </w:p>
        </w:tc>
      </w:tr>
    </w:tbl>
    <w:p w:rsidR="00D2519D" w:rsidRDefault="00D2519D" w:rsidP="00D2519D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D2519D" w:rsidRDefault="00D2519D" w:rsidP="00D2519D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630"/>
        <w:gridCol w:w="2052"/>
        <w:gridCol w:w="2052"/>
        <w:gridCol w:w="2052"/>
      </w:tblGrid>
      <w:tr w:rsidR="00D2519D" w:rsidRPr="00D2519D" w:rsidTr="00E1496E">
        <w:trPr>
          <w:trHeight w:val="310"/>
        </w:trPr>
        <w:tc>
          <w:tcPr>
            <w:tcW w:w="2630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69" w:right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Photophysical</w:t>
            </w:r>
            <w:r w:rsidRPr="00D2519D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parameter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Model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597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Equation</w:t>
            </w:r>
          </w:p>
        </w:tc>
        <w:tc>
          <w:tcPr>
            <w:tcW w:w="2052" w:type="dxa"/>
            <w:shd w:val="clear" w:color="auto" w:fill="E8F6FF"/>
          </w:tcPr>
          <w:p w:rsidR="00D2519D" w:rsidRPr="00D2519D" w:rsidRDefault="00D2519D" w:rsidP="00E1496E">
            <w:pPr>
              <w:pStyle w:val="TableParagraph"/>
              <w:spacing w:before="35"/>
              <w:ind w:left="203" w:right="19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b/>
                <w:spacing w:val="-5"/>
                <w:w w:val="95"/>
                <w:sz w:val="20"/>
                <w:szCs w:val="20"/>
              </w:rPr>
              <w:t>R²</w:t>
            </w:r>
          </w:p>
        </w:tc>
      </w:tr>
      <w:tr w:rsidR="00D2519D" w:rsidRPr="00D2519D" w:rsidTr="00E1496E">
        <w:trPr>
          <w:trHeight w:val="10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cm⁻¹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νss</w:t>
            </w:r>
            <w:proofErr w:type="spellEnd"/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cm⁻¹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(177.2066</w:t>
            </w:r>
            <w:r w:rsidRPr="00D2519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 39.6126)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(125.4157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69.7883)π*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(78.2142</w:t>
            </w:r>
            <w:r w:rsidRPr="00D2519D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67.7130)α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(15.4753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±</w:t>
            </w:r>
          </w:p>
          <w:p w:rsidR="00D2519D" w:rsidRPr="00D2519D" w:rsidRDefault="00D2519D" w:rsidP="00E1496E">
            <w:pPr>
              <w:pStyle w:val="TableParagraph"/>
              <w:spacing w:before="19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74.2584)β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0.543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ФFL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ФFL</w:t>
            </w:r>
            <w:r w:rsidRPr="00D2519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(0.3388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0.0348)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 w:right="152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(-0.1061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0.0613)π*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(-0.0162 ± 0.0594)α +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(-0.0806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0.0652)β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0.635</w:t>
            </w:r>
          </w:p>
        </w:tc>
      </w:tr>
      <w:tr w:rsidR="00D2519D" w:rsidRPr="00D2519D" w:rsidTr="00E1496E">
        <w:trPr>
          <w:trHeight w:val="870"/>
        </w:trPr>
        <w:tc>
          <w:tcPr>
            <w:tcW w:w="2630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69" w:righ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w w:val="90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w w:val="90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ns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Kamlet-Taft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(π*,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α,</w:t>
            </w:r>
            <w:r w:rsidRPr="00D2519D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β)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47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τ,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ns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(2.1489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0.1820)</w:t>
            </w:r>
          </w:p>
          <w:p w:rsidR="00D2519D" w:rsidRPr="00D2519D" w:rsidRDefault="00D2519D" w:rsidP="00E1496E">
            <w:pPr>
              <w:pStyle w:val="TableParagraph"/>
              <w:spacing w:before="19" w:line="264" w:lineRule="auto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(-0.6365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0.3207)π*</w:t>
            </w:r>
            <w:r w:rsidRPr="00D2519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+ (0.6878 ± 0.3111)α +</w:t>
            </w:r>
          </w:p>
          <w:p w:rsidR="00D2519D" w:rsidRPr="00D2519D" w:rsidRDefault="00D2519D" w:rsidP="00E1496E">
            <w:pPr>
              <w:pStyle w:val="TableParagraph"/>
              <w:spacing w:before="2"/>
              <w:ind w:left="11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(-0.5466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 w:rsidRPr="00D2519D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0.3412)β</w:t>
            </w:r>
          </w:p>
        </w:tc>
        <w:tc>
          <w:tcPr>
            <w:tcW w:w="2052" w:type="dxa"/>
          </w:tcPr>
          <w:p w:rsidR="00D2519D" w:rsidRPr="00D2519D" w:rsidRDefault="00D2519D" w:rsidP="00E1496E">
            <w:pPr>
              <w:pStyle w:val="TableParagraph"/>
              <w:spacing w:before="5"/>
              <w:ind w:left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519D" w:rsidRPr="00D2519D" w:rsidRDefault="00D2519D" w:rsidP="00E1496E">
            <w:pPr>
              <w:pStyle w:val="TableParagraph"/>
              <w:spacing w:before="0"/>
              <w:ind w:left="203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D2519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0.734</w:t>
            </w:r>
          </w:p>
        </w:tc>
      </w:tr>
    </w:tbl>
    <w:p w:rsidR="00D2519D" w:rsidRPr="00D2519D" w:rsidRDefault="00D2519D" w:rsidP="00D2519D">
      <w:pPr>
        <w:pStyle w:val="aff6"/>
        <w:rPr>
          <w:rFonts w:ascii="Times New Roman" w:hAnsi="Times New Roman" w:cs="Times New Roman"/>
          <w:sz w:val="20"/>
          <w:szCs w:val="20"/>
        </w:rPr>
      </w:pPr>
    </w:p>
    <w:p w:rsidR="00D2519D" w:rsidRPr="007C66F4" w:rsidRDefault="009D7F12" w:rsidP="007C66F4">
      <w:pPr>
        <w:pStyle w:val="aff6"/>
        <w:spacing w:before="3"/>
        <w:rPr>
          <w:rFonts w:ascii="Times New Roman" w:hAnsi="Times New Roman" w:cs="Times New Roman"/>
          <w:sz w:val="20"/>
          <w:szCs w:val="20"/>
          <w:lang w:val="ru-RU"/>
        </w:rPr>
      </w:pPr>
      <w:r w:rsidRPr="009D7F12">
        <w:rPr>
          <w:rFonts w:ascii="Times New Roman" w:hAnsi="Times New Roman" w:cs="Times New Roman"/>
          <w:noProof/>
          <w:sz w:val="20"/>
          <w:szCs w:val="20"/>
        </w:rPr>
        <w:pict>
          <v:shape id="Полилиния: фигура 37" o:spid="_x0000_s2050" style="position:absolute;margin-left:78pt;margin-top:7.1pt;width:439.3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" path="m,l8786,e" filled="f" strokecolor="#0072b1" strokeweight="1pt">
            <v:path arrowok="t" o:connecttype="custom" o:connectlocs="0,0;5579110,0" o:connectangles="0,0"/>
            <w10:wrap type="topAndBottom" anchorx="page"/>
          </v:shape>
        </w:pict>
      </w:r>
      <w:bookmarkEnd w:id="27"/>
    </w:p>
    <w:p w:rsidR="00862B36" w:rsidRPr="00D2519D" w:rsidRDefault="002327C7" w:rsidP="00B926E6">
      <w:pPr>
        <w:pStyle w:val="1"/>
        <w:spacing w:after="240"/>
        <w:rPr>
          <w:rFonts w:ascii="Times New Roman" w:hAnsi="Times New Roman" w:cs="Times New Roman"/>
          <w:b/>
          <w:bCs/>
          <w:color w:val="auto"/>
          <w:sz w:val="20"/>
          <w:szCs w:val="20"/>
          <w:lang w:val="en-US"/>
        </w:rPr>
      </w:pPr>
      <w:bookmarkStart w:id="32" w:name="_Toc226108492"/>
      <w:bookmarkEnd w:id="26"/>
      <w:r w:rsidRPr="00D2519D">
        <w:rPr>
          <w:rFonts w:ascii="Times New Roman" w:hAnsi="Times New Roman" w:cs="Times New Roman"/>
          <w:b/>
          <w:bCs/>
          <w:color w:val="auto"/>
          <w:sz w:val="20"/>
          <w:szCs w:val="20"/>
          <w:lang w:val="en-US"/>
        </w:rPr>
        <w:t>References</w:t>
      </w:r>
      <w:bookmarkEnd w:id="32"/>
    </w:p>
    <w:p w:rsidR="001474B4" w:rsidRPr="00D2519D" w:rsidRDefault="000E1C62" w:rsidP="007B2E2D">
      <w:pPr>
        <w:pStyle w:val="CitaviBibliographyEntry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1 </w:t>
      </w:r>
      <w:bookmarkStart w:id="33" w:name="_CTVL0013ce07c004ffa4b08a31ab0b029610210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S.A.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Dogadaeva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A.A.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Kalyagin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A.A.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Ksenofontov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L.A.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Antina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M.B.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Berezin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E.V.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Antina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A.S. </w:t>
      </w:r>
      <w:proofErr w:type="spellStart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Semeikin</w:t>
      </w:r>
      <w:proofErr w:type="spellEnd"/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bookmarkEnd w:id="33"/>
      <w:r w:rsidR="007B2E2D" w:rsidRPr="00D2519D">
        <w:rPr>
          <w:rFonts w:ascii="Times New Roman" w:hAnsi="Times New Roman" w:cs="Times New Roman"/>
          <w:i/>
          <w:sz w:val="18"/>
          <w:szCs w:val="18"/>
          <w:lang w:val="en-US"/>
        </w:rPr>
        <w:t>MHC</w:t>
      </w:r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 xml:space="preserve">, 2024, </w:t>
      </w:r>
      <w:r w:rsidR="007B2E2D" w:rsidRPr="00D2519D">
        <w:rPr>
          <w:rFonts w:ascii="Times New Roman" w:hAnsi="Times New Roman" w:cs="Times New Roman"/>
          <w:b/>
          <w:sz w:val="18"/>
          <w:szCs w:val="18"/>
          <w:lang w:val="en-US"/>
        </w:rPr>
        <w:t>17</w:t>
      </w:r>
      <w:r w:rsidR="007B2E2D" w:rsidRPr="00D2519D">
        <w:rPr>
          <w:rFonts w:ascii="Times New Roman" w:hAnsi="Times New Roman" w:cs="Times New Roman"/>
          <w:sz w:val="18"/>
          <w:szCs w:val="18"/>
          <w:lang w:val="en-US"/>
        </w:rPr>
        <w:t>, 322; https://doi.org/10.6060/mhc245846d.</w:t>
      </w:r>
    </w:p>
    <w:p w:rsidR="00344918" w:rsidRPr="00D2519D" w:rsidRDefault="00344918" w:rsidP="00344918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sectPr w:rsidR="00344918" w:rsidRPr="00D2519D" w:rsidSect="00A54508">
      <w:pgSz w:w="11906" w:h="16838"/>
      <w:pgMar w:top="1134" w:right="936" w:bottom="1134" w:left="93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3AF" w:rsidRDefault="002533AF" w:rsidP="00E75C2F">
      <w:pPr>
        <w:spacing w:after="0" w:line="240" w:lineRule="auto"/>
      </w:pPr>
      <w:r>
        <w:separator/>
      </w:r>
    </w:p>
  </w:endnote>
  <w:endnote w:type="continuationSeparator" w:id="0">
    <w:p w:rsidR="002533AF" w:rsidRDefault="002533AF" w:rsidP="00E75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haris SI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CT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dvGulliv-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19D" w:rsidRDefault="00D2519D">
    <w:pPr>
      <w:pStyle w:val="aff6"/>
      <w:spacing w:line="14" w:lineRule="auto"/>
      <w:rPr>
        <w:b w:val="0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3AF" w:rsidRDefault="002533AF" w:rsidP="00E75C2F">
      <w:pPr>
        <w:spacing w:after="0" w:line="240" w:lineRule="auto"/>
      </w:pPr>
      <w:r>
        <w:separator/>
      </w:r>
    </w:p>
  </w:footnote>
  <w:footnote w:type="continuationSeparator" w:id="0">
    <w:p w:rsidR="002533AF" w:rsidRDefault="002533AF" w:rsidP="00E75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12B29"/>
    <w:multiLevelType w:val="hybridMultilevel"/>
    <w:tmpl w:val="EA6E0674"/>
    <w:lvl w:ilvl="0" w:tplc="123E2BBC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757389C"/>
    <w:multiLevelType w:val="hybridMultilevel"/>
    <w:tmpl w:val="E5B4A7C6"/>
    <w:lvl w:ilvl="0" w:tplc="123E2BBC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40CB1"/>
    <w:multiLevelType w:val="hybridMultilevel"/>
    <w:tmpl w:val="826AB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BA2B27"/>
    <w:multiLevelType w:val="hybridMultilevel"/>
    <w:tmpl w:val="A11E700A"/>
    <w:lvl w:ilvl="0" w:tplc="C7EAEA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91578"/>
    <w:rsid w:val="00000630"/>
    <w:rsid w:val="00012550"/>
    <w:rsid w:val="00013F89"/>
    <w:rsid w:val="0001548C"/>
    <w:rsid w:val="00016363"/>
    <w:rsid w:val="00024B14"/>
    <w:rsid w:val="00032929"/>
    <w:rsid w:val="00046B9E"/>
    <w:rsid w:val="0004763C"/>
    <w:rsid w:val="00053EF7"/>
    <w:rsid w:val="000742F5"/>
    <w:rsid w:val="00093CE2"/>
    <w:rsid w:val="0009509C"/>
    <w:rsid w:val="000B328E"/>
    <w:rsid w:val="000B3FF8"/>
    <w:rsid w:val="000B679C"/>
    <w:rsid w:val="000C1407"/>
    <w:rsid w:val="000E1C62"/>
    <w:rsid w:val="000E51B4"/>
    <w:rsid w:val="000F2336"/>
    <w:rsid w:val="001045D1"/>
    <w:rsid w:val="00122058"/>
    <w:rsid w:val="00140662"/>
    <w:rsid w:val="00142D7F"/>
    <w:rsid w:val="00143C1A"/>
    <w:rsid w:val="001474B4"/>
    <w:rsid w:val="001557D9"/>
    <w:rsid w:val="0015690F"/>
    <w:rsid w:val="00173E24"/>
    <w:rsid w:val="00181A2A"/>
    <w:rsid w:val="00186081"/>
    <w:rsid w:val="001A2947"/>
    <w:rsid w:val="001A322F"/>
    <w:rsid w:val="001A5CC6"/>
    <w:rsid w:val="001B1F83"/>
    <w:rsid w:val="001B6DD0"/>
    <w:rsid w:val="001C6901"/>
    <w:rsid w:val="001D51B8"/>
    <w:rsid w:val="001D5639"/>
    <w:rsid w:val="001E0710"/>
    <w:rsid w:val="001E5058"/>
    <w:rsid w:val="001F16B0"/>
    <w:rsid w:val="001F17A6"/>
    <w:rsid w:val="001F39CC"/>
    <w:rsid w:val="001F4770"/>
    <w:rsid w:val="00200B85"/>
    <w:rsid w:val="002050AF"/>
    <w:rsid w:val="002135D3"/>
    <w:rsid w:val="00223215"/>
    <w:rsid w:val="0022643E"/>
    <w:rsid w:val="002327C7"/>
    <w:rsid w:val="00244BD2"/>
    <w:rsid w:val="002533AF"/>
    <w:rsid w:val="00257503"/>
    <w:rsid w:val="00261CB6"/>
    <w:rsid w:val="00267286"/>
    <w:rsid w:val="0027067E"/>
    <w:rsid w:val="002751A5"/>
    <w:rsid w:val="00276FDA"/>
    <w:rsid w:val="002936AF"/>
    <w:rsid w:val="00297626"/>
    <w:rsid w:val="00297CA7"/>
    <w:rsid w:val="002A2099"/>
    <w:rsid w:val="002B5812"/>
    <w:rsid w:val="002C7240"/>
    <w:rsid w:val="002D2D39"/>
    <w:rsid w:val="002E22BE"/>
    <w:rsid w:val="002E36FA"/>
    <w:rsid w:val="002E3C1D"/>
    <w:rsid w:val="002E7E93"/>
    <w:rsid w:val="002F4544"/>
    <w:rsid w:val="002F4F3D"/>
    <w:rsid w:val="002F6F29"/>
    <w:rsid w:val="0030042A"/>
    <w:rsid w:val="00300B22"/>
    <w:rsid w:val="0030128F"/>
    <w:rsid w:val="00301F42"/>
    <w:rsid w:val="00304C77"/>
    <w:rsid w:val="00307C3C"/>
    <w:rsid w:val="00312102"/>
    <w:rsid w:val="00316AB5"/>
    <w:rsid w:val="00340631"/>
    <w:rsid w:val="00344918"/>
    <w:rsid w:val="00347B10"/>
    <w:rsid w:val="0035269A"/>
    <w:rsid w:val="00361008"/>
    <w:rsid w:val="00376FAE"/>
    <w:rsid w:val="00386191"/>
    <w:rsid w:val="003A50AB"/>
    <w:rsid w:val="003B3B2B"/>
    <w:rsid w:val="003C1C78"/>
    <w:rsid w:val="003C5AEC"/>
    <w:rsid w:val="003D2FC1"/>
    <w:rsid w:val="003D351B"/>
    <w:rsid w:val="003D4366"/>
    <w:rsid w:val="003E570E"/>
    <w:rsid w:val="003E59A6"/>
    <w:rsid w:val="00401A22"/>
    <w:rsid w:val="004030D3"/>
    <w:rsid w:val="0042477A"/>
    <w:rsid w:val="00444E2D"/>
    <w:rsid w:val="004470F2"/>
    <w:rsid w:val="00450D9F"/>
    <w:rsid w:val="00457189"/>
    <w:rsid w:val="0046027A"/>
    <w:rsid w:val="00462BA7"/>
    <w:rsid w:val="0047772A"/>
    <w:rsid w:val="00492BA5"/>
    <w:rsid w:val="004A3A8F"/>
    <w:rsid w:val="004A5DFD"/>
    <w:rsid w:val="004A6755"/>
    <w:rsid w:val="004A75F8"/>
    <w:rsid w:val="004B0618"/>
    <w:rsid w:val="004B5892"/>
    <w:rsid w:val="004D5315"/>
    <w:rsid w:val="004F04BE"/>
    <w:rsid w:val="004F7E1B"/>
    <w:rsid w:val="00520299"/>
    <w:rsid w:val="005349CC"/>
    <w:rsid w:val="005579A0"/>
    <w:rsid w:val="00563974"/>
    <w:rsid w:val="0056694B"/>
    <w:rsid w:val="005762E9"/>
    <w:rsid w:val="00576C24"/>
    <w:rsid w:val="005816D3"/>
    <w:rsid w:val="0058637F"/>
    <w:rsid w:val="00590605"/>
    <w:rsid w:val="005922F6"/>
    <w:rsid w:val="005927C8"/>
    <w:rsid w:val="00594CAE"/>
    <w:rsid w:val="00596CDE"/>
    <w:rsid w:val="005A1800"/>
    <w:rsid w:val="005A78B2"/>
    <w:rsid w:val="005B755C"/>
    <w:rsid w:val="005C4325"/>
    <w:rsid w:val="005D23AD"/>
    <w:rsid w:val="00603753"/>
    <w:rsid w:val="00611B03"/>
    <w:rsid w:val="00614520"/>
    <w:rsid w:val="0062268A"/>
    <w:rsid w:val="00626BE3"/>
    <w:rsid w:val="00633FA3"/>
    <w:rsid w:val="00651A4B"/>
    <w:rsid w:val="00662FE2"/>
    <w:rsid w:val="006711E9"/>
    <w:rsid w:val="00674539"/>
    <w:rsid w:val="006771B7"/>
    <w:rsid w:val="00681883"/>
    <w:rsid w:val="00696E36"/>
    <w:rsid w:val="006A76BB"/>
    <w:rsid w:val="006B10F4"/>
    <w:rsid w:val="006D7425"/>
    <w:rsid w:val="006F197F"/>
    <w:rsid w:val="006F6386"/>
    <w:rsid w:val="00702847"/>
    <w:rsid w:val="0070565F"/>
    <w:rsid w:val="00705DD1"/>
    <w:rsid w:val="00722397"/>
    <w:rsid w:val="007245C1"/>
    <w:rsid w:val="0072491C"/>
    <w:rsid w:val="00725FC3"/>
    <w:rsid w:val="0073220B"/>
    <w:rsid w:val="007322E0"/>
    <w:rsid w:val="00742AC5"/>
    <w:rsid w:val="0074446B"/>
    <w:rsid w:val="007566BA"/>
    <w:rsid w:val="00763959"/>
    <w:rsid w:val="007654C6"/>
    <w:rsid w:val="007707CF"/>
    <w:rsid w:val="00770F0A"/>
    <w:rsid w:val="0077355A"/>
    <w:rsid w:val="007770F1"/>
    <w:rsid w:val="007A292C"/>
    <w:rsid w:val="007A56F3"/>
    <w:rsid w:val="007B26E2"/>
    <w:rsid w:val="007B2E2D"/>
    <w:rsid w:val="007B4BF9"/>
    <w:rsid w:val="007C004C"/>
    <w:rsid w:val="007C00CD"/>
    <w:rsid w:val="007C0BE8"/>
    <w:rsid w:val="007C66F4"/>
    <w:rsid w:val="007D4325"/>
    <w:rsid w:val="00800978"/>
    <w:rsid w:val="00800C30"/>
    <w:rsid w:val="0080170A"/>
    <w:rsid w:val="0080210E"/>
    <w:rsid w:val="008035B1"/>
    <w:rsid w:val="008066FA"/>
    <w:rsid w:val="00813133"/>
    <w:rsid w:val="008214F7"/>
    <w:rsid w:val="00843490"/>
    <w:rsid w:val="0085025D"/>
    <w:rsid w:val="00856A9C"/>
    <w:rsid w:val="00862B36"/>
    <w:rsid w:val="00885C29"/>
    <w:rsid w:val="00886524"/>
    <w:rsid w:val="00896E19"/>
    <w:rsid w:val="00897D1E"/>
    <w:rsid w:val="008B0161"/>
    <w:rsid w:val="008B6BD3"/>
    <w:rsid w:val="008C24F2"/>
    <w:rsid w:val="008C6C7F"/>
    <w:rsid w:val="008D546D"/>
    <w:rsid w:val="008E349E"/>
    <w:rsid w:val="008F1080"/>
    <w:rsid w:val="008F7BA8"/>
    <w:rsid w:val="00906D49"/>
    <w:rsid w:val="00910DB1"/>
    <w:rsid w:val="009141D9"/>
    <w:rsid w:val="009176D2"/>
    <w:rsid w:val="00922E45"/>
    <w:rsid w:val="009310BA"/>
    <w:rsid w:val="00931D08"/>
    <w:rsid w:val="00942587"/>
    <w:rsid w:val="00956DA9"/>
    <w:rsid w:val="00961EB2"/>
    <w:rsid w:val="0096705E"/>
    <w:rsid w:val="00967B47"/>
    <w:rsid w:val="00995CED"/>
    <w:rsid w:val="009A00BE"/>
    <w:rsid w:val="009B0931"/>
    <w:rsid w:val="009B463D"/>
    <w:rsid w:val="009C3640"/>
    <w:rsid w:val="009C63FF"/>
    <w:rsid w:val="009D7F12"/>
    <w:rsid w:val="009F11EA"/>
    <w:rsid w:val="00A014C8"/>
    <w:rsid w:val="00A05C6B"/>
    <w:rsid w:val="00A20883"/>
    <w:rsid w:val="00A25A76"/>
    <w:rsid w:val="00A274BB"/>
    <w:rsid w:val="00A3190A"/>
    <w:rsid w:val="00A46E68"/>
    <w:rsid w:val="00A46EF9"/>
    <w:rsid w:val="00A53AC7"/>
    <w:rsid w:val="00A54508"/>
    <w:rsid w:val="00A54A79"/>
    <w:rsid w:val="00A71C30"/>
    <w:rsid w:val="00A7658E"/>
    <w:rsid w:val="00A856F8"/>
    <w:rsid w:val="00A862E2"/>
    <w:rsid w:val="00A9369D"/>
    <w:rsid w:val="00AB3522"/>
    <w:rsid w:val="00AB5437"/>
    <w:rsid w:val="00AB7201"/>
    <w:rsid w:val="00AC3F6D"/>
    <w:rsid w:val="00AD558A"/>
    <w:rsid w:val="00AE0DED"/>
    <w:rsid w:val="00B1754F"/>
    <w:rsid w:val="00B364FC"/>
    <w:rsid w:val="00B63F05"/>
    <w:rsid w:val="00B66A5E"/>
    <w:rsid w:val="00B73188"/>
    <w:rsid w:val="00B86DCF"/>
    <w:rsid w:val="00B86F3F"/>
    <w:rsid w:val="00B9016C"/>
    <w:rsid w:val="00B909AF"/>
    <w:rsid w:val="00B91578"/>
    <w:rsid w:val="00B92449"/>
    <w:rsid w:val="00B926E6"/>
    <w:rsid w:val="00BA3E4F"/>
    <w:rsid w:val="00BA74B7"/>
    <w:rsid w:val="00BB4E72"/>
    <w:rsid w:val="00BC19BA"/>
    <w:rsid w:val="00BC19E7"/>
    <w:rsid w:val="00BC7DB6"/>
    <w:rsid w:val="00BE5725"/>
    <w:rsid w:val="00BE6FA1"/>
    <w:rsid w:val="00C048C5"/>
    <w:rsid w:val="00C105D1"/>
    <w:rsid w:val="00C13A9F"/>
    <w:rsid w:val="00C3411E"/>
    <w:rsid w:val="00C4176E"/>
    <w:rsid w:val="00C44EEB"/>
    <w:rsid w:val="00C52562"/>
    <w:rsid w:val="00C828BA"/>
    <w:rsid w:val="00C8435F"/>
    <w:rsid w:val="00C87513"/>
    <w:rsid w:val="00C9573A"/>
    <w:rsid w:val="00CA05A4"/>
    <w:rsid w:val="00CA4499"/>
    <w:rsid w:val="00CB326B"/>
    <w:rsid w:val="00CC28A6"/>
    <w:rsid w:val="00CC5F02"/>
    <w:rsid w:val="00CD22C0"/>
    <w:rsid w:val="00CD4C7C"/>
    <w:rsid w:val="00CD76C4"/>
    <w:rsid w:val="00CE1B16"/>
    <w:rsid w:val="00CE441F"/>
    <w:rsid w:val="00CE452A"/>
    <w:rsid w:val="00CF3A1C"/>
    <w:rsid w:val="00CF64F6"/>
    <w:rsid w:val="00D03002"/>
    <w:rsid w:val="00D076EE"/>
    <w:rsid w:val="00D11038"/>
    <w:rsid w:val="00D134F0"/>
    <w:rsid w:val="00D20983"/>
    <w:rsid w:val="00D2519D"/>
    <w:rsid w:val="00D25FFE"/>
    <w:rsid w:val="00D3008A"/>
    <w:rsid w:val="00D35F5F"/>
    <w:rsid w:val="00D454D6"/>
    <w:rsid w:val="00D45E74"/>
    <w:rsid w:val="00D51DEA"/>
    <w:rsid w:val="00D71D91"/>
    <w:rsid w:val="00D842B1"/>
    <w:rsid w:val="00D935D7"/>
    <w:rsid w:val="00D97FBE"/>
    <w:rsid w:val="00DA648F"/>
    <w:rsid w:val="00DC72BC"/>
    <w:rsid w:val="00DD2655"/>
    <w:rsid w:val="00DD6F3E"/>
    <w:rsid w:val="00DE3C00"/>
    <w:rsid w:val="00DE6B56"/>
    <w:rsid w:val="00DF33C6"/>
    <w:rsid w:val="00E001B5"/>
    <w:rsid w:val="00E054AB"/>
    <w:rsid w:val="00E11EFE"/>
    <w:rsid w:val="00E12110"/>
    <w:rsid w:val="00E26CC1"/>
    <w:rsid w:val="00E4018A"/>
    <w:rsid w:val="00E4291D"/>
    <w:rsid w:val="00E42A0F"/>
    <w:rsid w:val="00E44BEF"/>
    <w:rsid w:val="00E45DBF"/>
    <w:rsid w:val="00E50170"/>
    <w:rsid w:val="00E6638E"/>
    <w:rsid w:val="00E66BBF"/>
    <w:rsid w:val="00E70E85"/>
    <w:rsid w:val="00E73804"/>
    <w:rsid w:val="00E75C2F"/>
    <w:rsid w:val="00E8568E"/>
    <w:rsid w:val="00E85CD8"/>
    <w:rsid w:val="00E91BF0"/>
    <w:rsid w:val="00E92436"/>
    <w:rsid w:val="00EA51E6"/>
    <w:rsid w:val="00EB3152"/>
    <w:rsid w:val="00EB3DBD"/>
    <w:rsid w:val="00EB4E5E"/>
    <w:rsid w:val="00EC4455"/>
    <w:rsid w:val="00ED2744"/>
    <w:rsid w:val="00EE2335"/>
    <w:rsid w:val="00EE3523"/>
    <w:rsid w:val="00EF37E1"/>
    <w:rsid w:val="00EF7F9D"/>
    <w:rsid w:val="00F13AA3"/>
    <w:rsid w:val="00F33063"/>
    <w:rsid w:val="00F330BB"/>
    <w:rsid w:val="00F35EB0"/>
    <w:rsid w:val="00F373B6"/>
    <w:rsid w:val="00F419A9"/>
    <w:rsid w:val="00F42334"/>
    <w:rsid w:val="00F444C3"/>
    <w:rsid w:val="00F524A7"/>
    <w:rsid w:val="00F62627"/>
    <w:rsid w:val="00F740B7"/>
    <w:rsid w:val="00F74DA5"/>
    <w:rsid w:val="00F77A0C"/>
    <w:rsid w:val="00F856B6"/>
    <w:rsid w:val="00F90C3C"/>
    <w:rsid w:val="00F974FF"/>
    <w:rsid w:val="00FA4F48"/>
    <w:rsid w:val="00FA6349"/>
    <w:rsid w:val="00FB4BA4"/>
    <w:rsid w:val="00FB611E"/>
    <w:rsid w:val="00FB7221"/>
    <w:rsid w:val="00FC6850"/>
    <w:rsid w:val="00FE14CA"/>
    <w:rsid w:val="00FE7A73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DA5"/>
  </w:style>
  <w:style w:type="paragraph" w:styleId="1">
    <w:name w:val="heading 1"/>
    <w:basedOn w:val="a"/>
    <w:next w:val="a"/>
    <w:link w:val="10"/>
    <w:uiPriority w:val="9"/>
    <w:qFormat/>
    <w:rsid w:val="00F74DA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4DA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4DA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4D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4D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4D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4D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4D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4D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614520"/>
  </w:style>
  <w:style w:type="character" w:styleId="a3">
    <w:name w:val="annotation reference"/>
    <w:basedOn w:val="a0"/>
    <w:uiPriority w:val="99"/>
    <w:semiHidden/>
    <w:unhideWhenUsed/>
    <w:rsid w:val="00E75C2F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E75C2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E75C2F"/>
    <w:rPr>
      <w:sz w:val="20"/>
      <w:szCs w:val="20"/>
    </w:rPr>
  </w:style>
  <w:style w:type="paragraph" w:customStyle="1" w:styleId="Default">
    <w:name w:val="Default"/>
    <w:rsid w:val="00E75C2F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75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75C2F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E75C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75C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footnote text"/>
    <w:basedOn w:val="a"/>
    <w:link w:val="a9"/>
    <w:uiPriority w:val="99"/>
    <w:semiHidden/>
    <w:rsid w:val="00E75C2F"/>
    <w:pPr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9">
    <w:name w:val="Текст сноски Знак"/>
    <w:basedOn w:val="a0"/>
    <w:link w:val="a8"/>
    <w:uiPriority w:val="99"/>
    <w:semiHidden/>
    <w:rsid w:val="00E75C2F"/>
    <w:rPr>
      <w:rFonts w:ascii="Calibri" w:eastAsia="Times New Roman" w:hAnsi="Calibri" w:cs="Times New Roman"/>
      <w:sz w:val="20"/>
      <w:szCs w:val="20"/>
      <w:lang/>
    </w:rPr>
  </w:style>
  <w:style w:type="character" w:styleId="aa">
    <w:name w:val="footnote reference"/>
    <w:rsid w:val="00E75C2F"/>
    <w:rPr>
      <w:rFonts w:cs="Times New Roman"/>
      <w:vertAlign w:val="superscript"/>
    </w:rPr>
  </w:style>
  <w:style w:type="paragraph" w:styleId="ab">
    <w:name w:val="List Paragraph"/>
    <w:basedOn w:val="a"/>
    <w:uiPriority w:val="1"/>
    <w:qFormat/>
    <w:rsid w:val="003B3B2B"/>
    <w:pPr>
      <w:ind w:left="720"/>
      <w:contextualSpacing/>
    </w:pPr>
  </w:style>
  <w:style w:type="table" w:styleId="ac">
    <w:name w:val="Table Grid"/>
    <w:basedOn w:val="a1"/>
    <w:uiPriority w:val="39"/>
    <w:rsid w:val="003B3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subject"/>
    <w:basedOn w:val="a4"/>
    <w:next w:val="a4"/>
    <w:link w:val="ae"/>
    <w:uiPriority w:val="99"/>
    <w:semiHidden/>
    <w:unhideWhenUsed/>
    <w:rsid w:val="00140662"/>
    <w:rPr>
      <w:b/>
      <w:bCs/>
    </w:rPr>
  </w:style>
  <w:style w:type="character" w:customStyle="1" w:styleId="ae">
    <w:name w:val="Тема примечания Знак"/>
    <w:basedOn w:val="a5"/>
    <w:link w:val="ad"/>
    <w:uiPriority w:val="99"/>
    <w:semiHidden/>
    <w:rsid w:val="00140662"/>
    <w:rPr>
      <w:b/>
      <w:bCs/>
      <w:sz w:val="20"/>
      <w:szCs w:val="20"/>
    </w:rPr>
  </w:style>
  <w:style w:type="paragraph" w:styleId="af">
    <w:name w:val="Normal (Web)"/>
    <w:basedOn w:val="a"/>
    <w:uiPriority w:val="99"/>
    <w:semiHidden/>
    <w:unhideWhenUsed/>
    <w:rsid w:val="00D51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74DA5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styleId="af0">
    <w:name w:val="Placeholder Text"/>
    <w:basedOn w:val="a0"/>
    <w:uiPriority w:val="99"/>
    <w:semiHidden/>
    <w:rsid w:val="00942587"/>
    <w:rPr>
      <w:color w:val="808080"/>
    </w:rPr>
  </w:style>
  <w:style w:type="paragraph" w:customStyle="1" w:styleId="CitaviBibliographyEntry">
    <w:name w:val="Citavi Bibliography Entry"/>
    <w:basedOn w:val="a"/>
    <w:link w:val="CitaviBibliographyEntry0"/>
    <w:uiPriority w:val="99"/>
    <w:rsid w:val="00F974FF"/>
    <w:pPr>
      <w:tabs>
        <w:tab w:val="left" w:pos="397"/>
      </w:tabs>
      <w:ind w:left="397" w:hanging="397"/>
    </w:pPr>
  </w:style>
  <w:style w:type="character" w:customStyle="1" w:styleId="CitaviBibliographyEntry0">
    <w:name w:val="Citavi Bibliography Entry Знак"/>
    <w:basedOn w:val="a0"/>
    <w:link w:val="CitaviBibliographyEntry"/>
    <w:uiPriority w:val="99"/>
    <w:rsid w:val="00F974FF"/>
  </w:style>
  <w:style w:type="paragraph" w:customStyle="1" w:styleId="CitaviBibliographyHeading">
    <w:name w:val="Citavi Bibliography Heading"/>
    <w:basedOn w:val="1"/>
    <w:link w:val="CitaviBibliographyHeading0"/>
    <w:rsid w:val="00F974FF"/>
  </w:style>
  <w:style w:type="character" w:customStyle="1" w:styleId="CitaviBibliographyHeading0">
    <w:name w:val="Citavi Bibliography Heading Знак"/>
    <w:basedOn w:val="a0"/>
    <w:link w:val="CitaviBibliographyHeading"/>
    <w:rsid w:val="00F974FF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customStyle="1" w:styleId="CitaviBibliographySubheading1">
    <w:name w:val="Citavi Bibliography Subheading 1"/>
    <w:basedOn w:val="2"/>
    <w:link w:val="CitaviBibliographySubheading10"/>
    <w:rsid w:val="00F974FF"/>
    <w:pPr>
      <w:spacing w:line="360" w:lineRule="auto"/>
      <w:ind w:firstLine="708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10">
    <w:name w:val="Citavi Bibliography Subheading 1 Знак"/>
    <w:basedOn w:val="a0"/>
    <w:link w:val="CitaviBibliographySubheading1"/>
    <w:rsid w:val="00F974FF"/>
    <w:rPr>
      <w:rFonts w:asciiTheme="majorHAnsi" w:eastAsiaTheme="majorEastAsia" w:hAnsiTheme="majorHAnsi" w:cstheme="minorHAnsi"/>
      <w:color w:val="C45911" w:themeColor="accent2" w:themeShade="BF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74DA5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customStyle="1" w:styleId="CitaviBibliographySubheading2">
    <w:name w:val="Citavi Bibliography Subheading 2"/>
    <w:basedOn w:val="3"/>
    <w:link w:val="CitaviBibliographySubheading20"/>
    <w:rsid w:val="00F974FF"/>
    <w:pPr>
      <w:spacing w:line="360" w:lineRule="auto"/>
      <w:ind w:firstLine="708"/>
      <w:outlineLvl w:val="9"/>
    </w:pPr>
    <w:rPr>
      <w:rFonts w:cstheme="minorHAnsi"/>
      <w:lang w:val="en-US"/>
    </w:rPr>
  </w:style>
  <w:style w:type="character" w:customStyle="1" w:styleId="CitaviBibliographySubheading20">
    <w:name w:val="Citavi Bibliography Subheading 2 Знак"/>
    <w:basedOn w:val="a0"/>
    <w:link w:val="CitaviBibliographySubheading2"/>
    <w:rsid w:val="00F974FF"/>
    <w:rPr>
      <w:rFonts w:asciiTheme="majorHAnsi" w:eastAsiaTheme="majorEastAsia" w:hAnsiTheme="majorHAnsi" w:cstheme="minorHAnsi"/>
      <w:color w:val="538135" w:themeColor="accent6" w:themeShade="BF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74DA5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customStyle="1" w:styleId="CitaviBibliographySubheading3">
    <w:name w:val="Citavi Bibliography Subheading 3"/>
    <w:basedOn w:val="4"/>
    <w:link w:val="CitaviBibliographySubheading30"/>
    <w:rsid w:val="00F974FF"/>
    <w:pPr>
      <w:spacing w:line="360" w:lineRule="auto"/>
      <w:ind w:firstLine="708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30">
    <w:name w:val="Citavi Bibliography Subheading 3 Знак"/>
    <w:basedOn w:val="a0"/>
    <w:link w:val="CitaviBibliographySubheading3"/>
    <w:rsid w:val="00F974FF"/>
    <w:rPr>
      <w:rFonts w:asciiTheme="majorHAnsi" w:eastAsiaTheme="majorEastAsia" w:hAnsiTheme="majorHAnsi" w:cstheme="minorHAnsi"/>
      <w:i/>
      <w:iCs/>
      <w:color w:val="2E74B5" w:themeColor="accent5" w:themeShade="BF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F74DA5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customStyle="1" w:styleId="CitaviBibliographySubheading4">
    <w:name w:val="Citavi Bibliography Subheading 4"/>
    <w:basedOn w:val="5"/>
    <w:link w:val="CitaviBibliographySubheading40"/>
    <w:rsid w:val="00F974FF"/>
    <w:pPr>
      <w:spacing w:line="360" w:lineRule="auto"/>
      <w:ind w:firstLine="708"/>
      <w:outlineLvl w:val="9"/>
    </w:pPr>
    <w:rPr>
      <w:rFonts w:cstheme="minorHAnsi"/>
      <w:lang w:val="en-US"/>
    </w:rPr>
  </w:style>
  <w:style w:type="character" w:customStyle="1" w:styleId="CitaviBibliographySubheading40">
    <w:name w:val="Citavi Bibliography Subheading 4 Знак"/>
    <w:basedOn w:val="a0"/>
    <w:link w:val="CitaviBibliographySubheading4"/>
    <w:rsid w:val="00F974FF"/>
    <w:rPr>
      <w:rFonts w:asciiTheme="majorHAnsi" w:eastAsiaTheme="majorEastAsia" w:hAnsiTheme="majorHAnsi" w:cstheme="minorHAnsi"/>
      <w:i/>
      <w:iCs/>
      <w:color w:val="833C0B" w:themeColor="accent2" w:themeShade="80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74DA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customStyle="1" w:styleId="CitaviBibliographySubheading5">
    <w:name w:val="Citavi Bibliography Subheading 5"/>
    <w:basedOn w:val="6"/>
    <w:link w:val="CitaviBibliographySubheading50"/>
    <w:rsid w:val="00F974FF"/>
    <w:pPr>
      <w:spacing w:line="360" w:lineRule="auto"/>
      <w:ind w:firstLine="708"/>
      <w:jc w:val="both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50">
    <w:name w:val="Citavi Bibliography Subheading 5 Знак"/>
    <w:basedOn w:val="a0"/>
    <w:link w:val="CitaviBibliographySubheading5"/>
    <w:rsid w:val="00F974FF"/>
    <w:rPr>
      <w:rFonts w:asciiTheme="majorHAnsi" w:eastAsiaTheme="majorEastAsia" w:hAnsiTheme="majorHAnsi" w:cstheme="minorHAnsi"/>
      <w:color w:val="1F3763" w:themeColor="accent1" w:themeShade="7F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F74DA5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customStyle="1" w:styleId="CitaviBibliographySubheading6">
    <w:name w:val="Citavi Bibliography Subheading 6"/>
    <w:basedOn w:val="7"/>
    <w:link w:val="CitaviBibliographySubheading60"/>
    <w:rsid w:val="00F974FF"/>
    <w:pPr>
      <w:spacing w:line="360" w:lineRule="auto"/>
      <w:ind w:firstLine="708"/>
      <w:jc w:val="both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60">
    <w:name w:val="Citavi Bibliography Subheading 6 Знак"/>
    <w:basedOn w:val="a0"/>
    <w:link w:val="CitaviBibliographySubheading6"/>
    <w:rsid w:val="00F974FF"/>
    <w:rPr>
      <w:rFonts w:asciiTheme="majorHAnsi" w:eastAsiaTheme="majorEastAsia" w:hAnsiTheme="majorHAnsi" w:cstheme="minorHAnsi"/>
      <w:i/>
      <w:iCs/>
      <w:color w:val="1F3763" w:themeColor="accent1" w:themeShade="7F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F74DA5"/>
    <w:rPr>
      <w:rFonts w:asciiTheme="majorHAnsi" w:eastAsiaTheme="majorEastAsia" w:hAnsiTheme="majorHAnsi" w:cstheme="majorBidi"/>
      <w:color w:val="1F3864" w:themeColor="accent1" w:themeShade="80"/>
    </w:rPr>
  </w:style>
  <w:style w:type="paragraph" w:customStyle="1" w:styleId="CitaviBibliographySubheading7">
    <w:name w:val="Citavi Bibliography Subheading 7"/>
    <w:basedOn w:val="8"/>
    <w:link w:val="CitaviBibliographySubheading70"/>
    <w:rsid w:val="00F974FF"/>
    <w:pPr>
      <w:spacing w:line="360" w:lineRule="auto"/>
      <w:ind w:firstLine="708"/>
      <w:jc w:val="both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70">
    <w:name w:val="Citavi Bibliography Subheading 7 Знак"/>
    <w:basedOn w:val="a0"/>
    <w:link w:val="CitaviBibliographySubheading7"/>
    <w:rsid w:val="00F974FF"/>
    <w:rPr>
      <w:rFonts w:asciiTheme="majorHAnsi" w:eastAsiaTheme="majorEastAsia" w:hAnsiTheme="majorHAnsi" w:cstheme="minorHAnsi"/>
      <w:color w:val="272727" w:themeColor="text1" w:themeTint="D8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F74DA5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customStyle="1" w:styleId="CitaviBibliographySubheading8">
    <w:name w:val="Citavi Bibliography Subheading 8"/>
    <w:basedOn w:val="9"/>
    <w:link w:val="CitaviBibliographySubheading80"/>
    <w:rsid w:val="00F974FF"/>
    <w:pPr>
      <w:spacing w:line="360" w:lineRule="auto"/>
      <w:ind w:firstLine="708"/>
      <w:jc w:val="both"/>
      <w:outlineLvl w:val="9"/>
    </w:pPr>
    <w:rPr>
      <w:rFonts w:cstheme="minorHAnsi"/>
      <w:sz w:val="24"/>
      <w:szCs w:val="24"/>
      <w:lang w:val="en-US"/>
    </w:rPr>
  </w:style>
  <w:style w:type="character" w:customStyle="1" w:styleId="CitaviBibliographySubheading80">
    <w:name w:val="Citavi Bibliography Subheading 8 Знак"/>
    <w:basedOn w:val="a0"/>
    <w:link w:val="CitaviBibliographySubheading8"/>
    <w:rsid w:val="00F974FF"/>
    <w:rPr>
      <w:rFonts w:asciiTheme="majorHAnsi" w:eastAsiaTheme="majorEastAsia" w:hAnsiTheme="majorHAnsi" w:cstheme="minorHAnsi"/>
      <w:i/>
      <w:iCs/>
      <w:color w:val="272727" w:themeColor="text1" w:themeTint="D8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F74DA5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F74DA5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f2">
    <w:name w:val="Title"/>
    <w:basedOn w:val="a"/>
    <w:next w:val="a"/>
    <w:link w:val="af3"/>
    <w:uiPriority w:val="10"/>
    <w:qFormat/>
    <w:rsid w:val="00F74D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F74DA5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F74DA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F74DA5"/>
    <w:rPr>
      <w:rFonts w:asciiTheme="majorHAnsi" w:eastAsiaTheme="majorEastAsia" w:hAnsiTheme="majorHAnsi" w:cstheme="majorBidi"/>
    </w:rPr>
  </w:style>
  <w:style w:type="character" w:styleId="af6">
    <w:name w:val="Strong"/>
    <w:basedOn w:val="a0"/>
    <w:uiPriority w:val="22"/>
    <w:qFormat/>
    <w:rsid w:val="00F74DA5"/>
    <w:rPr>
      <w:b/>
      <w:bCs/>
    </w:rPr>
  </w:style>
  <w:style w:type="character" w:styleId="af7">
    <w:name w:val="Emphasis"/>
    <w:basedOn w:val="a0"/>
    <w:uiPriority w:val="20"/>
    <w:qFormat/>
    <w:rsid w:val="00F74DA5"/>
    <w:rPr>
      <w:i/>
      <w:iCs/>
    </w:rPr>
  </w:style>
  <w:style w:type="paragraph" w:styleId="af8">
    <w:name w:val="No Spacing"/>
    <w:uiPriority w:val="1"/>
    <w:qFormat/>
    <w:rsid w:val="00F74DA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74DA5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74DA5"/>
    <w:rPr>
      <w:i/>
      <w:iCs/>
    </w:rPr>
  </w:style>
  <w:style w:type="paragraph" w:styleId="af9">
    <w:name w:val="Intense Quote"/>
    <w:basedOn w:val="a"/>
    <w:next w:val="a"/>
    <w:link w:val="afa"/>
    <w:uiPriority w:val="30"/>
    <w:qFormat/>
    <w:rsid w:val="00F74DA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a">
    <w:name w:val="Выделенная цитата Знак"/>
    <w:basedOn w:val="a0"/>
    <w:link w:val="af9"/>
    <w:uiPriority w:val="30"/>
    <w:rsid w:val="00F74DA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b">
    <w:name w:val="Subtle Emphasis"/>
    <w:basedOn w:val="a0"/>
    <w:uiPriority w:val="19"/>
    <w:qFormat/>
    <w:rsid w:val="00F74DA5"/>
    <w:rPr>
      <w:i/>
      <w:iCs/>
      <w:color w:val="404040" w:themeColor="text1" w:themeTint="BF"/>
    </w:rPr>
  </w:style>
  <w:style w:type="character" w:styleId="afc">
    <w:name w:val="Intense Emphasis"/>
    <w:basedOn w:val="a0"/>
    <w:uiPriority w:val="21"/>
    <w:qFormat/>
    <w:rsid w:val="00F74DA5"/>
    <w:rPr>
      <w:b w:val="0"/>
      <w:bCs w:val="0"/>
      <w:i/>
      <w:iCs/>
      <w:color w:val="4472C4" w:themeColor="accent1"/>
    </w:rPr>
  </w:style>
  <w:style w:type="character" w:styleId="afd">
    <w:name w:val="Subtle Reference"/>
    <w:basedOn w:val="a0"/>
    <w:uiPriority w:val="31"/>
    <w:qFormat/>
    <w:rsid w:val="00F74DA5"/>
    <w:rPr>
      <w:smallCaps/>
      <w:color w:val="404040" w:themeColor="text1" w:themeTint="BF"/>
      <w:u w:val="single" w:color="7F7F7F" w:themeColor="text1" w:themeTint="80"/>
    </w:rPr>
  </w:style>
  <w:style w:type="character" w:styleId="afe">
    <w:name w:val="Intense Reference"/>
    <w:basedOn w:val="a0"/>
    <w:uiPriority w:val="32"/>
    <w:qFormat/>
    <w:rsid w:val="00F74DA5"/>
    <w:rPr>
      <w:b/>
      <w:bCs/>
      <w:smallCaps/>
      <w:color w:val="4472C4" w:themeColor="accent1"/>
      <w:spacing w:val="5"/>
      <w:u w:val="single"/>
    </w:rPr>
  </w:style>
  <w:style w:type="character" w:styleId="aff">
    <w:name w:val="Book Title"/>
    <w:basedOn w:val="a0"/>
    <w:uiPriority w:val="33"/>
    <w:qFormat/>
    <w:rsid w:val="00F74DA5"/>
    <w:rPr>
      <w:b/>
      <w:bCs/>
      <w:smallCaps/>
    </w:rPr>
  </w:style>
  <w:style w:type="paragraph" w:styleId="aff0">
    <w:name w:val="TOC Heading"/>
    <w:basedOn w:val="1"/>
    <w:next w:val="a"/>
    <w:uiPriority w:val="39"/>
    <w:unhideWhenUsed/>
    <w:qFormat/>
    <w:rsid w:val="00F74DA5"/>
    <w:pPr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0B3FF8"/>
    <w:pPr>
      <w:spacing w:after="100"/>
      <w:ind w:left="220"/>
    </w:pPr>
    <w:rPr>
      <w:rFonts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4E2D"/>
    <w:pPr>
      <w:tabs>
        <w:tab w:val="right" w:leader="dot" w:pos="10034"/>
      </w:tabs>
      <w:spacing w:after="100"/>
      <w:jc w:val="both"/>
    </w:pPr>
    <w:rPr>
      <w:rFonts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B3FF8"/>
    <w:pPr>
      <w:spacing w:after="100"/>
      <w:ind w:left="440"/>
    </w:pPr>
    <w:rPr>
      <w:rFonts w:cs="Times New Roman"/>
      <w:lang w:eastAsia="ru-RU"/>
    </w:rPr>
  </w:style>
  <w:style w:type="character" w:styleId="aff1">
    <w:name w:val="Hyperlink"/>
    <w:basedOn w:val="a0"/>
    <w:uiPriority w:val="99"/>
    <w:unhideWhenUsed/>
    <w:rsid w:val="000B3FF8"/>
    <w:rPr>
      <w:color w:val="0563C1" w:themeColor="hyperlink"/>
      <w:u w:val="single"/>
    </w:rPr>
  </w:style>
  <w:style w:type="paragraph" w:styleId="aff2">
    <w:name w:val="header"/>
    <w:basedOn w:val="a"/>
    <w:link w:val="aff3"/>
    <w:uiPriority w:val="99"/>
    <w:unhideWhenUsed/>
    <w:rsid w:val="00922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Верхний колонтитул Знак"/>
    <w:basedOn w:val="a0"/>
    <w:link w:val="aff2"/>
    <w:uiPriority w:val="99"/>
    <w:rsid w:val="00922E45"/>
  </w:style>
  <w:style w:type="paragraph" w:styleId="aff4">
    <w:name w:val="footer"/>
    <w:basedOn w:val="a"/>
    <w:link w:val="aff5"/>
    <w:uiPriority w:val="99"/>
    <w:unhideWhenUsed/>
    <w:rsid w:val="00922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Нижний колонтитул Знак"/>
    <w:basedOn w:val="a0"/>
    <w:link w:val="aff4"/>
    <w:uiPriority w:val="99"/>
    <w:rsid w:val="00922E45"/>
  </w:style>
  <w:style w:type="character" w:customStyle="1" w:styleId="y2iqfc">
    <w:name w:val="y2iqfc"/>
    <w:basedOn w:val="a0"/>
    <w:rsid w:val="00563974"/>
  </w:style>
  <w:style w:type="character" w:customStyle="1" w:styleId="12">
    <w:name w:val="Неразрешенное упоминание1"/>
    <w:basedOn w:val="a0"/>
    <w:uiPriority w:val="99"/>
    <w:semiHidden/>
    <w:unhideWhenUsed/>
    <w:rsid w:val="00444E2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D2519D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6">
    <w:name w:val="Body Text"/>
    <w:basedOn w:val="a"/>
    <w:link w:val="aff7"/>
    <w:uiPriority w:val="1"/>
    <w:qFormat/>
    <w:rsid w:val="00D2519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aff7">
    <w:name w:val="Основной текст Знак"/>
    <w:basedOn w:val="a0"/>
    <w:link w:val="aff6"/>
    <w:uiPriority w:val="1"/>
    <w:rsid w:val="00D2519D"/>
    <w:rPr>
      <w:rFonts w:ascii="Arial" w:eastAsia="Arial" w:hAnsi="Arial" w:cs="Arial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D2519D"/>
    <w:pPr>
      <w:widowControl w:val="0"/>
      <w:autoSpaceDE w:val="0"/>
      <w:autoSpaceDN w:val="0"/>
      <w:spacing w:before="27" w:after="0" w:line="240" w:lineRule="auto"/>
      <w:ind w:left="9"/>
      <w:jc w:val="center"/>
    </w:pPr>
    <w:rPr>
      <w:rFonts w:ascii="Microsoft Sans Serif" w:eastAsia="Microsoft Sans Serif" w:hAnsi="Microsoft Sans Serif" w:cs="Microsoft Sans Serif"/>
      <w:lang w:val="en-US"/>
    </w:rPr>
  </w:style>
  <w:style w:type="paragraph" w:customStyle="1" w:styleId="MHC-title">
    <w:name w:val="MHC-title"/>
    <w:basedOn w:val="a"/>
    <w:qFormat/>
    <w:rsid w:val="00301F42"/>
    <w:pPr>
      <w:tabs>
        <w:tab w:val="left" w:pos="2835"/>
      </w:tabs>
      <w:spacing w:before="480" w:after="240" w:line="240" w:lineRule="auto"/>
    </w:pPr>
    <w:rPr>
      <w:rFonts w:ascii="Baltica" w:eastAsia="Times New Roman" w:hAnsi="Baltica" w:cs="Times New Roman"/>
      <w:b/>
      <w:sz w:val="30"/>
      <w:szCs w:val="20"/>
      <w:lang w:val="en-US" w:eastAsia="ru-RU"/>
    </w:rPr>
  </w:style>
  <w:style w:type="paragraph" w:customStyle="1" w:styleId="MHC-Address">
    <w:name w:val="MHC-Address"/>
    <w:basedOn w:val="a"/>
    <w:rsid w:val="00301F42"/>
    <w:pPr>
      <w:spacing w:after="0" w:line="240" w:lineRule="auto"/>
    </w:pPr>
    <w:rPr>
      <w:rFonts w:ascii="Times New Roman CYR" w:eastAsia="Times New Roman" w:hAnsi="Times New Roman CYR" w:cs="Times New Roman"/>
      <w:i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1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2BB15-1B01-42E1-BCBD-FE7D4C8C5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3175</Words>
  <Characters>18103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 Antina</dc:creator>
  <cp:lastModifiedBy>ПАС</cp:lastModifiedBy>
  <cp:revision>2</cp:revision>
  <cp:lastPrinted>2024-04-12T06:32:00Z</cp:lastPrinted>
  <dcterms:created xsi:type="dcterms:W3CDTF">2026-06-21T06:55:00Z</dcterms:created>
  <dcterms:modified xsi:type="dcterms:W3CDTF">2026-06-21T06:55:00Z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6">
    <vt:lpwstr>True</vt:lpwstr>
  </property>
  <property fmtid="{D5CDD505-2E9C-101B-9397-08002B2CF9AE}" pid="3" name="CitaviDocumentProperty_8">
    <vt:lpwstr>C:\Users\antin\Documents\Citavi 6\Citavi 6 User Data\Projects\макрогетероциклы Артем\макрогетероциклы Артем.ctv6</vt:lpwstr>
  </property>
  <property fmtid="{D5CDD505-2E9C-101B-9397-08002B2CF9AE}" pid="4" name="CitaviDocumentProperty_7">
    <vt:lpwstr>макрогетероциклы Артем</vt:lpwstr>
  </property>
  <property fmtid="{D5CDD505-2E9C-101B-9397-08002B2CF9AE}" pid="5" name="CitaviDocumentProperty_0">
    <vt:lpwstr>e8e87c78-358f-42c3-8732-c3033cc49184</vt:lpwstr>
  </property>
  <property fmtid="{D5CDD505-2E9C-101B-9397-08002B2CF9AE}" pid="6" name="CitaviDocumentProperty_1">
    <vt:lpwstr>6.3.0.0</vt:lpwstr>
  </property>
</Properties>
</file>